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83"/>
        <w:gridCol w:w="278"/>
        <w:gridCol w:w="8107"/>
      </w:tblGrid>
      <w:tr w:rsidR="00083AFF" w:rsidRPr="00F019EC" w14:paraId="56BDAB9A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</w:tcBorders>
          </w:tcPr>
          <w:p w14:paraId="51027A18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sz w:val="28"/>
              </w:rPr>
            </w:pPr>
          </w:p>
        </w:tc>
        <w:tc>
          <w:tcPr>
            <w:tcW w:w="8107" w:type="dxa"/>
            <w:tcBorders>
              <w:top w:val="nil"/>
              <w:bottom w:val="single" w:sz="4" w:space="0" w:color="auto"/>
              <w:right w:val="nil"/>
            </w:tcBorders>
          </w:tcPr>
          <w:p w14:paraId="6712C934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caps/>
                <w:sz w:val="28"/>
              </w:rPr>
            </w:pPr>
            <w:bookmarkStart w:id="0" w:name="_Toc392669625"/>
            <w:r w:rsidRPr="00F019EC">
              <w:rPr>
                <w:rFonts w:asciiTheme="minorHAnsi" w:hAnsiTheme="minorHAnsi" w:cstheme="minorHAnsi"/>
                <w:b/>
                <w:caps/>
                <w:sz w:val="36"/>
              </w:rPr>
              <w:t>CONTRAT de subvention</w:t>
            </w:r>
            <w:bookmarkStart w:id="1" w:name="_GoBack"/>
            <w:bookmarkEnd w:id="0"/>
            <w:bookmarkEnd w:id="1"/>
          </w:p>
        </w:tc>
      </w:tr>
      <w:tr w:rsidR="00083AFF" w:rsidRPr="00F019EC" w14:paraId="30107953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</w:tcBorders>
          </w:tcPr>
          <w:p w14:paraId="456D195F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107" w:type="dxa"/>
            <w:tcBorders>
              <w:bottom w:val="single" w:sz="4" w:space="0" w:color="auto"/>
              <w:right w:val="nil"/>
            </w:tcBorders>
          </w:tcPr>
          <w:p w14:paraId="057336F8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F019EC">
              <w:rPr>
                <w:rFonts w:asciiTheme="minorHAnsi" w:hAnsiTheme="minorHAnsi" w:cstheme="minorHAnsi"/>
                <w:b/>
                <w:smallCaps/>
                <w:sz w:val="24"/>
              </w:rPr>
              <w:t xml:space="preserve">Numéro : </w:t>
            </w:r>
          </w:p>
        </w:tc>
      </w:tr>
      <w:tr w:rsidR="00083AFF" w:rsidRPr="00F019EC" w14:paraId="5DADF3C9" w14:textId="77777777" w:rsidTr="00D50557"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B2598" w14:textId="77777777" w:rsidR="00083AFF" w:rsidRPr="00F019EC" w:rsidRDefault="00083AFF" w:rsidP="00D50557">
            <w:pPr>
              <w:jc w:val="right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083AFF" w:rsidRPr="00F019EC" w14:paraId="1EB2314E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E4F5E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E7C8D4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caps/>
                <w:smallCaps/>
                <w:sz w:val="24"/>
              </w:rPr>
            </w:pPr>
            <w:bookmarkStart w:id="2" w:name="_Toc392669627"/>
            <w:r w:rsidRPr="003F4052">
              <w:rPr>
                <w:rFonts w:asciiTheme="minorHAnsi" w:hAnsiTheme="minorHAnsi" w:cstheme="minorHAnsi"/>
                <w:b/>
                <w:caps/>
                <w:sz w:val="24"/>
              </w:rPr>
              <w:t>OBJET de la subvention</w:t>
            </w:r>
            <w:r w:rsidRPr="003F4052">
              <w:rPr>
                <w:rFonts w:asciiTheme="minorHAnsi" w:hAnsiTheme="minorHAnsi" w:cstheme="minorHAnsi"/>
                <w:b/>
                <w:smallCaps/>
                <w:sz w:val="24"/>
              </w:rPr>
              <w:t> :</w:t>
            </w:r>
            <w:bookmarkEnd w:id="2"/>
          </w:p>
          <w:p w14:paraId="0E103447" w14:textId="6DA8AACA" w:rsidR="00083AFF" w:rsidRPr="003F4052" w:rsidRDefault="00083AFF" w:rsidP="00083AFF">
            <w:pPr>
              <w:rPr>
                <w:rFonts w:asciiTheme="minorHAnsi" w:hAnsiTheme="minorHAnsi" w:cstheme="minorHAnsi"/>
                <w:sz w:val="24"/>
              </w:rPr>
            </w:pPr>
            <w:r w:rsidRPr="003F4052">
              <w:rPr>
                <w:rFonts w:asciiTheme="minorHAnsi" w:hAnsiTheme="minorHAnsi" w:cstheme="minorHAnsi"/>
                <w:b/>
                <w:sz w:val="24"/>
              </w:rPr>
              <w:t>Accord de contribution Partenariats Afrique-Europe pour la culture – Composante continentale – Mobilités de professionnels</w:t>
            </w:r>
          </w:p>
        </w:tc>
      </w:tr>
      <w:tr w:rsidR="00083AFF" w:rsidRPr="00F019EC" w14:paraId="4C6D0397" w14:textId="77777777" w:rsidTr="00D50557">
        <w:trPr>
          <w:trHeight w:val="318"/>
        </w:trPr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A48F1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083AFF" w:rsidRPr="00F019EC" w14:paraId="50740D84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FA0FC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3F90F3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caps/>
                <w:sz w:val="24"/>
              </w:rPr>
            </w:pPr>
            <w:r w:rsidRPr="003F4052">
              <w:rPr>
                <w:rFonts w:asciiTheme="minorHAnsi" w:hAnsiTheme="minorHAnsi" w:cstheme="minorHAnsi"/>
                <w:b/>
                <w:caps/>
                <w:sz w:val="24"/>
              </w:rPr>
              <w:t>MONTANT MAXIMAL De la SUBVENTION :</w:t>
            </w:r>
          </w:p>
          <w:p w14:paraId="5CA8BD53" w14:textId="102989D6" w:rsidR="00083AFF" w:rsidRPr="003F4052" w:rsidRDefault="00E9585D" w:rsidP="00D50557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XXXXX</w:t>
            </w:r>
          </w:p>
        </w:tc>
      </w:tr>
      <w:tr w:rsidR="00083AFF" w:rsidRPr="00F019EC" w14:paraId="5A244999" w14:textId="77777777" w:rsidTr="00D50557">
        <w:trPr>
          <w:trHeight w:val="318"/>
        </w:trPr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75E2B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083AFF" w:rsidRPr="00F019EC" w14:paraId="153BD9BB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85257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EBB2B0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caps/>
                <w:smallCaps/>
                <w:sz w:val="24"/>
              </w:rPr>
            </w:pPr>
            <w:r w:rsidRPr="003F4052">
              <w:rPr>
                <w:rFonts w:asciiTheme="minorHAnsi" w:hAnsiTheme="minorHAnsi" w:cstheme="minorHAnsi"/>
                <w:b/>
                <w:smallCaps/>
                <w:sz w:val="24"/>
              </w:rPr>
              <w:t>ORIGINE DU FINANCEMENT :</w:t>
            </w:r>
          </w:p>
          <w:p w14:paraId="4332F709" w14:textId="71D254E4" w:rsidR="00083AFF" w:rsidRPr="003F4052" w:rsidRDefault="00083AFF" w:rsidP="001D4207">
            <w:pPr>
              <w:rPr>
                <w:rFonts w:asciiTheme="minorHAnsi" w:hAnsiTheme="minorHAnsi" w:cstheme="minorHAnsi"/>
                <w:sz w:val="24"/>
              </w:rPr>
            </w:pPr>
            <w:r w:rsidRPr="003F4052">
              <w:rPr>
                <w:rFonts w:asciiTheme="minorHAnsi" w:hAnsiTheme="minorHAnsi" w:cstheme="minorHAnsi"/>
                <w:b/>
                <w:sz w:val="24"/>
              </w:rPr>
              <w:t>Union européenne</w:t>
            </w:r>
          </w:p>
        </w:tc>
      </w:tr>
      <w:tr w:rsidR="00083AFF" w:rsidRPr="00F019EC" w14:paraId="225D8AFF" w14:textId="77777777" w:rsidTr="00D50557">
        <w:trPr>
          <w:trHeight w:val="3839"/>
        </w:trPr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C9D05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14:paraId="48C0AA99" w14:textId="32431B29" w:rsidR="00083AFF" w:rsidRPr="003F4052" w:rsidRDefault="00083AFF" w:rsidP="00E9585D">
            <w:pPr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3F4052">
              <w:rPr>
                <w:rFonts w:asciiTheme="minorHAnsi" w:hAnsiTheme="minorHAnsi" w:cstheme="minorHAnsi"/>
                <w:sz w:val="22"/>
              </w:rPr>
              <w:t xml:space="preserve">Le présent </w:t>
            </w:r>
            <w:r w:rsidRPr="003F4052">
              <w:rPr>
                <w:rFonts w:asciiTheme="minorHAnsi" w:hAnsiTheme="minorHAnsi" w:cstheme="minorHAnsi"/>
                <w:smallCaps/>
                <w:sz w:val="22"/>
                <w:szCs w:val="22"/>
              </w:rPr>
              <w:t xml:space="preserve">contrat de subvention </w:t>
            </w:r>
            <w:r w:rsidRPr="003F4052">
              <w:rPr>
                <w:rFonts w:asciiTheme="minorHAnsi" w:hAnsiTheme="minorHAnsi" w:cstheme="minorHAnsi"/>
                <w:sz w:val="22"/>
                <w:szCs w:val="22"/>
              </w:rPr>
              <w:t>s’inscrit dans le cadre du projet de coopération ci-après dénommé le « </w:t>
            </w:r>
            <w:r w:rsidRPr="003F4052">
              <w:rPr>
                <w:rFonts w:asciiTheme="minorHAnsi" w:hAnsiTheme="minorHAnsi" w:cstheme="minorHAnsi"/>
                <w:smallCaps/>
                <w:sz w:val="22"/>
                <w:szCs w:val="22"/>
              </w:rPr>
              <w:t>contrat principal »</w:t>
            </w:r>
            <w:r w:rsidRPr="003F4052">
              <w:rPr>
                <w:rFonts w:asciiTheme="minorHAnsi" w:hAnsiTheme="minorHAnsi" w:cstheme="minorHAnsi"/>
                <w:sz w:val="22"/>
                <w:szCs w:val="22"/>
              </w:rPr>
              <w:t xml:space="preserve"> (contrat bailleur) n° </w:t>
            </w:r>
            <w:r w:rsidR="00E9585D">
              <w:rPr>
                <w:rFonts w:asciiTheme="minorHAnsi" w:hAnsiTheme="minorHAnsi" w:cstheme="minorHAnsi"/>
                <w:szCs w:val="16"/>
              </w:rPr>
              <w:t>xxxxxx</w:t>
            </w:r>
            <w:r w:rsidRPr="003F4052">
              <w:rPr>
                <w:rFonts w:asciiTheme="minorHAnsi" w:hAnsiTheme="minorHAnsi" w:cstheme="minorHAnsi"/>
                <w:szCs w:val="16"/>
              </w:rPr>
              <w:t xml:space="preserve"> signé le </w:t>
            </w:r>
            <w:r w:rsidR="00E9585D">
              <w:rPr>
                <w:rFonts w:asciiTheme="minorHAnsi" w:hAnsiTheme="minorHAnsi" w:cstheme="minorHAnsi"/>
                <w:szCs w:val="16"/>
              </w:rPr>
              <w:t>xxxxxx</w:t>
            </w:r>
            <w:r w:rsidRPr="003F4052">
              <w:rPr>
                <w:rFonts w:asciiTheme="minorHAnsi" w:hAnsiTheme="minorHAnsi" w:cstheme="minorHAnsi"/>
                <w:szCs w:val="16"/>
              </w:rPr>
              <w:t xml:space="preserve"> entre l’Union Européenne, Expertise France et le Goethe Institute, portant sur Connect &amp; Create – Africa-Europe partnerships For Culture – 202</w:t>
            </w:r>
            <w:r w:rsidR="00E9585D">
              <w:rPr>
                <w:rFonts w:asciiTheme="minorHAnsi" w:hAnsiTheme="minorHAnsi" w:cstheme="minorHAnsi"/>
                <w:szCs w:val="16"/>
              </w:rPr>
              <w:t>7</w:t>
            </w:r>
            <w:r w:rsidRPr="003F4052">
              <w:rPr>
                <w:rFonts w:asciiTheme="minorHAnsi" w:hAnsiTheme="minorHAnsi" w:cstheme="minorHAnsi"/>
                <w:szCs w:val="16"/>
              </w:rPr>
              <w:t xml:space="preserve"> –  </w:t>
            </w:r>
            <w:r w:rsidRPr="003F4052">
              <w:rPr>
                <w:rFonts w:asciiTheme="minorHAnsi" w:hAnsiTheme="minorHAnsi" w:cstheme="minorHAnsi"/>
                <w:b/>
                <w:szCs w:val="16"/>
              </w:rPr>
              <w:t>Mobilités de professionnels</w:t>
            </w:r>
            <w:r w:rsidRPr="003F4052">
              <w:rPr>
                <w:rFonts w:asciiTheme="minorHAnsi" w:hAnsiTheme="minorHAnsi" w:cstheme="minorHAnsi"/>
                <w:szCs w:val="16"/>
              </w:rPr>
              <w:t xml:space="preserve">, </w:t>
            </w:r>
            <w:r w:rsidRPr="003F4052">
              <w:rPr>
                <w:rFonts w:asciiTheme="minorHAnsi" w:hAnsiTheme="minorHAnsi" w:cstheme="minorHAnsi"/>
                <w:sz w:val="22"/>
                <w:szCs w:val="22"/>
              </w:rPr>
              <w:t>mis en œuvre par [</w:t>
            </w:r>
            <w:r w:rsidRPr="003F4052">
              <w:rPr>
                <w:rFonts w:asciiTheme="minorHAnsi" w:hAnsiTheme="minorHAnsi" w:cstheme="minorHAnsi"/>
                <w:smallCaps/>
                <w:sz w:val="22"/>
                <w:szCs w:val="22"/>
              </w:rPr>
              <w:t>Expertise France</w:t>
            </w:r>
            <w:r w:rsidRPr="003F4052">
              <w:rPr>
                <w:rFonts w:asciiTheme="minorHAnsi" w:hAnsiTheme="minorHAnsi" w:cstheme="minorHAnsi"/>
                <w:sz w:val="22"/>
                <w:szCs w:val="22"/>
              </w:rPr>
              <w:t xml:space="preserve">] </w:t>
            </w:r>
          </w:p>
        </w:tc>
      </w:tr>
      <w:tr w:rsidR="00083AFF" w:rsidRPr="00F019EC" w14:paraId="2EA3DF1E" w14:textId="77777777" w:rsidTr="00D50557"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AA2330" w14:textId="77777777" w:rsidR="00083AFF" w:rsidRPr="00F019EC" w:rsidRDefault="00083AFF" w:rsidP="00D50557">
            <w:pPr>
              <w:spacing w:before="240" w:after="240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E61" w14:textId="77777777" w:rsidR="00083AFF" w:rsidRPr="00F019EC" w:rsidRDefault="00083AFF" w:rsidP="00D50557">
            <w:pPr>
              <w:spacing w:before="240" w:after="240"/>
              <w:rPr>
                <w:rFonts w:asciiTheme="minorHAnsi" w:hAnsiTheme="minorHAnsi" w:cstheme="minorHAnsi"/>
                <w:b/>
                <w:sz w:val="24"/>
              </w:rPr>
            </w:pPr>
            <w:bookmarkStart w:id="3" w:name="_Toc392669629"/>
            <w:r w:rsidRPr="00F019EC">
              <w:rPr>
                <w:rFonts w:asciiTheme="minorHAnsi" w:hAnsiTheme="minorHAnsi" w:cstheme="minorHAnsi"/>
                <w:b/>
                <w:caps/>
                <w:smallCaps/>
                <w:sz w:val="24"/>
              </w:rPr>
              <w:t>Date de notification du contrat :</w:t>
            </w:r>
            <w:bookmarkEnd w:id="3"/>
            <w:r w:rsidRPr="00F019EC">
              <w:rPr>
                <w:rFonts w:asciiTheme="minorHAnsi" w:hAnsiTheme="minorHAnsi" w:cstheme="minorHAnsi"/>
                <w:b/>
                <w:caps/>
                <w:smallCaps/>
                <w:sz w:val="24"/>
              </w:rPr>
              <w:t xml:space="preserve"> </w:t>
            </w:r>
          </w:p>
        </w:tc>
      </w:tr>
      <w:tr w:rsidR="00083AFF" w:rsidRPr="00F019EC" w14:paraId="7F37CECD" w14:textId="77777777" w:rsidTr="00D50557">
        <w:trPr>
          <w:trHeight w:val="318"/>
        </w:trPr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35E5C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w14:paraId="1B059772" w14:textId="77777777" w:rsidR="00083AFF" w:rsidRPr="00F019EC" w:rsidRDefault="00083AFF" w:rsidP="00083AFF">
      <w:pPr>
        <w:rPr>
          <w:rFonts w:asciiTheme="minorHAnsi" w:hAnsiTheme="minorHAnsi" w:cstheme="minorHAnsi"/>
          <w:sz w:val="18"/>
        </w:rPr>
        <w:sectPr w:rsidR="00083AFF" w:rsidRPr="00F019EC" w:rsidSect="00EA752C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273" w:right="680" w:bottom="2836" w:left="1758" w:header="709" w:footer="709" w:gutter="0"/>
          <w:cols w:space="709"/>
          <w:titlePg/>
        </w:sectPr>
      </w:pPr>
    </w:p>
    <w:p w14:paraId="408FA563" w14:textId="77777777" w:rsidR="00083AFF" w:rsidRPr="00F019EC" w:rsidRDefault="00083AFF" w:rsidP="00083AFF">
      <w:pPr>
        <w:pStyle w:val="a"/>
        <w:widowControl w:val="0"/>
        <w:rPr>
          <w:rFonts w:asciiTheme="minorHAnsi" w:hAnsiTheme="minorHAnsi" w:cstheme="minorHAnsi"/>
          <w:sz w:val="24"/>
        </w:rPr>
      </w:pPr>
    </w:p>
    <w:p w14:paraId="61C8B0E9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b/>
        </w:rPr>
      </w:pPr>
      <w:r w:rsidRPr="00F019EC">
        <w:rPr>
          <w:rFonts w:asciiTheme="minorHAnsi" w:hAnsiTheme="minorHAnsi" w:cstheme="minorHAnsi"/>
          <w:b/>
        </w:rPr>
        <w:t>Entre :</w:t>
      </w:r>
    </w:p>
    <w:p w14:paraId="6B37D4B3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lang w:val="fr-CA"/>
        </w:rPr>
      </w:pPr>
    </w:p>
    <w:p w14:paraId="57E7D31C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mallCaps/>
          <w:sz w:val="28"/>
          <w:u w:val="single"/>
        </w:rPr>
      </w:pPr>
      <w:r w:rsidRPr="00F019EC">
        <w:rPr>
          <w:rFonts w:asciiTheme="minorHAnsi" w:hAnsiTheme="minorHAnsi" w:cstheme="minorHAnsi"/>
          <w:b/>
          <w:smallCaps/>
          <w:sz w:val="28"/>
          <w:u w:val="single"/>
        </w:rPr>
        <w:t xml:space="preserve">Expertise </w:t>
      </w:r>
      <w:r>
        <w:rPr>
          <w:rFonts w:asciiTheme="minorHAnsi" w:hAnsiTheme="minorHAnsi" w:cstheme="minorHAnsi"/>
          <w:b/>
          <w:smallCaps/>
          <w:sz w:val="28"/>
          <w:u w:val="single"/>
        </w:rPr>
        <w:t>France sas</w:t>
      </w:r>
    </w:p>
    <w:p w14:paraId="739AAB37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>
        <w:rPr>
          <w:rFonts w:asciiTheme="minorHAnsi" w:hAnsiTheme="minorHAnsi" w:cstheme="minorHAnsi"/>
          <w:szCs w:val="16"/>
          <w:lang w:val="fr-CA"/>
        </w:rPr>
        <w:t>40, Boulevard de Port-Royal</w:t>
      </w:r>
      <w:r w:rsidRPr="00F019EC">
        <w:rPr>
          <w:rFonts w:asciiTheme="minorHAnsi" w:hAnsiTheme="minorHAnsi" w:cstheme="minorHAnsi"/>
          <w:szCs w:val="16"/>
          <w:lang w:val="fr-CA"/>
        </w:rPr>
        <w:t>, 750</w:t>
      </w:r>
      <w:r>
        <w:rPr>
          <w:rFonts w:asciiTheme="minorHAnsi" w:hAnsiTheme="minorHAnsi" w:cstheme="minorHAnsi"/>
          <w:szCs w:val="16"/>
          <w:lang w:val="fr-CA"/>
        </w:rPr>
        <w:t>05</w:t>
      </w:r>
      <w:r w:rsidRPr="00F019EC">
        <w:rPr>
          <w:rFonts w:asciiTheme="minorHAnsi" w:hAnsiTheme="minorHAnsi" w:cstheme="minorHAnsi"/>
          <w:szCs w:val="16"/>
          <w:lang w:val="fr-CA"/>
        </w:rPr>
        <w:t xml:space="preserve"> PARIS, France</w:t>
      </w:r>
    </w:p>
    <w:p w14:paraId="0FA75937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  <w:r w:rsidRPr="005936AE">
        <w:rPr>
          <w:rFonts w:asciiTheme="minorHAnsi" w:hAnsiTheme="minorHAnsi" w:cs="Arial"/>
        </w:rPr>
        <w:t>Société par actions simplifiée au capital de 828 933 €</w:t>
      </w:r>
      <w:r>
        <w:rPr>
          <w:rFonts w:asciiTheme="minorHAnsi" w:hAnsiTheme="minorHAnsi" w:cs="Arial"/>
        </w:rPr>
        <w:t xml:space="preserve"> </w:t>
      </w:r>
      <w:r w:rsidRPr="00A86E43">
        <w:rPr>
          <w:rFonts w:asciiTheme="minorHAnsi" w:hAnsiTheme="minorHAnsi" w:cs="Arial"/>
        </w:rPr>
        <w:t>immatriculé</w:t>
      </w:r>
      <w:r>
        <w:rPr>
          <w:rFonts w:asciiTheme="minorHAnsi" w:hAnsiTheme="minorHAnsi" w:cs="Arial"/>
        </w:rPr>
        <w:t>e</w:t>
      </w:r>
      <w:r w:rsidRPr="00A86E43">
        <w:rPr>
          <w:rFonts w:asciiTheme="minorHAnsi" w:hAnsiTheme="minorHAnsi" w:cs="Arial"/>
        </w:rPr>
        <w:t xml:space="preserve"> sous les numéros suivants :</w:t>
      </w:r>
    </w:p>
    <w:p w14:paraId="22164CC1" w14:textId="77777777" w:rsidR="00083AFF" w:rsidRPr="00F019EC" w:rsidRDefault="00083AFF" w:rsidP="00083AFF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  <w:lang w:val="en-GB"/>
        </w:rPr>
      </w:pPr>
      <w:r w:rsidRPr="00F019EC">
        <w:rPr>
          <w:rFonts w:asciiTheme="minorHAnsi" w:hAnsiTheme="minorHAnsi" w:cstheme="minorHAnsi"/>
          <w:lang w:val="en-GB"/>
        </w:rPr>
        <w:t xml:space="preserve">N° SIRET : </w:t>
      </w:r>
      <w:r w:rsidRPr="00F019EC">
        <w:rPr>
          <w:rFonts w:asciiTheme="minorHAnsi" w:hAnsiTheme="minorHAnsi" w:cstheme="minorHAnsi"/>
        </w:rPr>
        <w:t>808 734 792 000</w:t>
      </w:r>
      <w:r>
        <w:rPr>
          <w:rFonts w:asciiTheme="minorHAnsi" w:hAnsiTheme="minorHAnsi" w:cstheme="minorHAnsi"/>
        </w:rPr>
        <w:t>35</w:t>
      </w:r>
    </w:p>
    <w:p w14:paraId="4C8B3D50" w14:textId="77777777" w:rsidR="00083AFF" w:rsidRPr="00F019EC" w:rsidRDefault="00083AFF" w:rsidP="00083AFF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</w:rPr>
      </w:pPr>
      <w:r w:rsidRPr="00F019EC">
        <w:rPr>
          <w:rFonts w:asciiTheme="minorHAnsi" w:hAnsiTheme="minorHAnsi" w:cstheme="minorHAnsi"/>
        </w:rPr>
        <w:t>N° de TVA intra-communautaire : FR36 808734792</w:t>
      </w:r>
    </w:p>
    <w:p w14:paraId="14BBFE8E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0B2154EC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  <w:r w:rsidRPr="00F019EC">
        <w:rPr>
          <w:rFonts w:asciiTheme="minorHAnsi" w:hAnsiTheme="minorHAnsi" w:cstheme="minorHAnsi"/>
        </w:rPr>
        <w:t>Représentée par M. Jérémie PELLET, Directeur Général,</w:t>
      </w:r>
    </w:p>
    <w:p w14:paraId="18C39237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21CD0F77" w14:textId="77777777" w:rsidR="00083AFF" w:rsidRPr="00F019EC" w:rsidRDefault="00083AFF" w:rsidP="00083AFF">
      <w:pPr>
        <w:widowControl w:val="0"/>
        <w:jc w:val="right"/>
        <w:rPr>
          <w:rFonts w:asciiTheme="minorHAnsi" w:hAnsiTheme="minorHAnsi" w:cstheme="minorHAnsi"/>
          <w:b/>
          <w:bCs/>
          <w:sz w:val="22"/>
        </w:rPr>
      </w:pPr>
      <w:r w:rsidRPr="00F019EC">
        <w:rPr>
          <w:rFonts w:asciiTheme="minorHAnsi" w:hAnsiTheme="minorHAnsi" w:cstheme="minorHAnsi"/>
          <w:b/>
          <w:bCs/>
          <w:sz w:val="22"/>
        </w:rPr>
        <w:t>D’une part,</w:t>
      </w:r>
    </w:p>
    <w:p w14:paraId="52D706A5" w14:textId="77777777" w:rsidR="00083AFF" w:rsidRPr="00F019EC" w:rsidRDefault="00083AFF" w:rsidP="00083AFF">
      <w:pPr>
        <w:widowControl w:val="0"/>
        <w:jc w:val="both"/>
        <w:rPr>
          <w:rFonts w:asciiTheme="minorHAnsi" w:hAnsiTheme="minorHAnsi" w:cstheme="minorHAnsi"/>
          <w:b/>
          <w:bCs/>
          <w:sz w:val="22"/>
        </w:rPr>
      </w:pPr>
    </w:p>
    <w:p w14:paraId="1E26CD8C" w14:textId="77777777" w:rsidR="00083AFF" w:rsidRPr="00F019EC" w:rsidRDefault="00083AFF" w:rsidP="00083AFF">
      <w:pPr>
        <w:widowControl w:val="0"/>
        <w:jc w:val="both"/>
        <w:rPr>
          <w:rFonts w:asciiTheme="minorHAnsi" w:hAnsiTheme="minorHAnsi" w:cstheme="minorHAnsi"/>
          <w:b/>
          <w:bCs/>
          <w:sz w:val="22"/>
          <w:highlight w:val="yellow"/>
        </w:rPr>
      </w:pPr>
      <w:r w:rsidRPr="00F019EC">
        <w:rPr>
          <w:rFonts w:asciiTheme="minorHAnsi" w:hAnsiTheme="minorHAnsi" w:cstheme="minorHAnsi"/>
          <w:b/>
          <w:bCs/>
          <w:sz w:val="22"/>
        </w:rPr>
        <w:t>Et :</w:t>
      </w:r>
    </w:p>
    <w:p w14:paraId="51A83306" w14:textId="77777777" w:rsidR="00083AFF" w:rsidRPr="00F019EC" w:rsidRDefault="00083AFF" w:rsidP="00083AFF">
      <w:pPr>
        <w:widowControl w:val="0"/>
        <w:jc w:val="both"/>
        <w:rPr>
          <w:rFonts w:asciiTheme="minorHAnsi" w:hAnsiTheme="minorHAnsi" w:cstheme="minorHAnsi"/>
        </w:rPr>
      </w:pPr>
    </w:p>
    <w:p w14:paraId="3AEE1162" w14:textId="6CAE34E6" w:rsidR="00D65ADA" w:rsidRPr="00E9585D" w:rsidRDefault="00E9585D" w:rsidP="00083AFF">
      <w:pPr>
        <w:pStyle w:val="a"/>
        <w:widowControl w:val="0"/>
        <w:jc w:val="left"/>
        <w:rPr>
          <w:rFonts w:asciiTheme="minorHAnsi" w:hAnsiTheme="minorHAnsi" w:cstheme="minorHAnsi"/>
          <w:b/>
          <w:smallCaps/>
          <w:sz w:val="28"/>
          <w:u w:val="single"/>
        </w:rPr>
      </w:pPr>
      <w:r>
        <w:rPr>
          <w:rFonts w:asciiTheme="minorHAnsi" w:hAnsiTheme="minorHAnsi" w:cstheme="minorHAnsi"/>
          <w:b/>
          <w:smallCaps/>
          <w:sz w:val="28"/>
          <w:u w:val="single"/>
        </w:rPr>
        <w:t>XXXXXXXXXXXXXXXXXXX</w:t>
      </w:r>
    </w:p>
    <w:p w14:paraId="51F87457" w14:textId="2ECE2DE7" w:rsidR="00083AFF" w:rsidRPr="00E9585D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 xml:space="preserve">Statut juridique (organisation) : </w:t>
      </w:r>
      <w:r w:rsidR="00E9585D">
        <w:rPr>
          <w:rFonts w:asciiTheme="minorHAnsi" w:hAnsiTheme="minorHAnsi" w:cstheme="minorHAnsi"/>
          <w:szCs w:val="16"/>
          <w:lang w:val="fr-CA"/>
        </w:rPr>
        <w:t>XXXXXXX</w:t>
      </w:r>
    </w:p>
    <w:p w14:paraId="43940FE9" w14:textId="029B6B51" w:rsidR="00083AFF" w:rsidRPr="00E9585D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 xml:space="preserve">N° d’enregistrement officiel de l’organisation : </w:t>
      </w:r>
      <w:r w:rsidR="00E9585D">
        <w:rPr>
          <w:rFonts w:asciiTheme="minorHAnsi" w:hAnsiTheme="minorHAnsi" w:cstheme="minorHAnsi"/>
          <w:szCs w:val="16"/>
          <w:lang w:val="fr-CA"/>
        </w:rPr>
        <w:t>XXXXXXX</w:t>
      </w:r>
    </w:p>
    <w:p w14:paraId="22334379" w14:textId="10FD6284" w:rsidR="00083AFF" w:rsidRPr="00E9585D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 xml:space="preserve">Adresse officielle complète : </w:t>
      </w:r>
      <w:r w:rsidR="00E9585D">
        <w:rPr>
          <w:rFonts w:asciiTheme="minorHAnsi" w:hAnsiTheme="minorHAnsi" w:cstheme="minorHAnsi"/>
          <w:szCs w:val="16"/>
          <w:lang w:val="fr-CA"/>
        </w:rPr>
        <w:t>XXXXXXXX</w:t>
      </w:r>
    </w:p>
    <w:p w14:paraId="23B04D07" w14:textId="58AC5D98" w:rsidR="00083AFF" w:rsidRPr="00E9585D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>N° de TVA, pour les bénéficiaires assujettis à la TVA : XXXXX</w:t>
      </w:r>
    </w:p>
    <w:p w14:paraId="3D87D7BD" w14:textId="22D8827C" w:rsidR="00083AFF" w:rsidRPr="00B54124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 xml:space="preserve">Représenté par : </w:t>
      </w:r>
      <w:r w:rsidR="00E9585D">
        <w:rPr>
          <w:rFonts w:asciiTheme="minorHAnsi" w:hAnsiTheme="minorHAnsi" w:cstheme="minorHAnsi"/>
          <w:szCs w:val="16"/>
          <w:lang w:val="fr-CA"/>
        </w:rPr>
        <w:t>XXXXXXX</w:t>
      </w:r>
    </w:p>
    <w:p w14:paraId="1F6C5178" w14:textId="77777777" w:rsidR="00083AFF" w:rsidRPr="00B54124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</w:p>
    <w:p w14:paraId="197E19F9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22"/>
        </w:rPr>
      </w:pPr>
      <w:r w:rsidRPr="00F019EC" w:rsidDel="0025070C">
        <w:rPr>
          <w:rFonts w:asciiTheme="minorHAnsi" w:hAnsiTheme="minorHAnsi" w:cstheme="minorHAnsi"/>
          <w:szCs w:val="16"/>
          <w:lang w:val="fr-CA"/>
        </w:rPr>
        <w:t xml:space="preserve"> </w:t>
      </w:r>
      <w:r w:rsidRPr="00F019EC">
        <w:rPr>
          <w:rFonts w:asciiTheme="minorHAnsi" w:hAnsiTheme="minorHAnsi" w:cstheme="minorHAnsi"/>
          <w:szCs w:val="22"/>
        </w:rPr>
        <w:t>(Ci-après dénommé le « </w:t>
      </w:r>
      <w:r w:rsidRPr="00B54124">
        <w:rPr>
          <w:rFonts w:asciiTheme="minorHAnsi" w:hAnsiTheme="minorHAnsi" w:cstheme="minorHAnsi"/>
          <w:b/>
          <w:smallCaps/>
          <w:szCs w:val="22"/>
        </w:rPr>
        <w:t>Bénéficiaire</w:t>
      </w:r>
      <w:r w:rsidRPr="00F019EC">
        <w:rPr>
          <w:rFonts w:asciiTheme="minorHAnsi" w:hAnsiTheme="minorHAnsi" w:cstheme="minorHAnsi"/>
          <w:szCs w:val="22"/>
        </w:rPr>
        <w:t> »)</w:t>
      </w:r>
    </w:p>
    <w:p w14:paraId="15B733D6" w14:textId="77777777" w:rsidR="00083AFF" w:rsidRPr="00F019EC" w:rsidRDefault="00083AFF" w:rsidP="00083AFF">
      <w:pPr>
        <w:widowControl w:val="0"/>
        <w:jc w:val="both"/>
        <w:rPr>
          <w:rFonts w:asciiTheme="minorHAnsi" w:hAnsiTheme="minorHAnsi" w:cstheme="minorHAnsi"/>
          <w:sz w:val="22"/>
        </w:rPr>
      </w:pPr>
    </w:p>
    <w:p w14:paraId="304C4C12" w14:textId="77777777" w:rsidR="00083AFF" w:rsidRPr="00F019EC" w:rsidRDefault="00083AFF" w:rsidP="00083AFF">
      <w:pPr>
        <w:widowControl w:val="0"/>
        <w:jc w:val="right"/>
        <w:rPr>
          <w:rFonts w:asciiTheme="minorHAnsi" w:hAnsiTheme="minorHAnsi" w:cstheme="minorHAnsi"/>
          <w:b/>
          <w:bCs/>
          <w:sz w:val="22"/>
        </w:rPr>
      </w:pPr>
      <w:r w:rsidRPr="00F019EC">
        <w:rPr>
          <w:rFonts w:asciiTheme="minorHAnsi" w:hAnsiTheme="minorHAnsi" w:cstheme="minorHAnsi"/>
          <w:b/>
          <w:bCs/>
          <w:sz w:val="22"/>
        </w:rPr>
        <w:t>D’autre part,</w:t>
      </w:r>
    </w:p>
    <w:p w14:paraId="7A0F1245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lang w:val="fr-CA"/>
        </w:rPr>
      </w:pPr>
    </w:p>
    <w:p w14:paraId="2F3CE910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  <w:r w:rsidRPr="00F019EC">
        <w:rPr>
          <w:rFonts w:asciiTheme="minorHAnsi" w:hAnsiTheme="minorHAnsi" w:cstheme="minorHAnsi"/>
        </w:rPr>
        <w:t>Ci-après dénommés collectivement les « </w:t>
      </w:r>
      <w:r w:rsidRPr="00F019EC">
        <w:rPr>
          <w:rFonts w:asciiTheme="minorHAnsi" w:hAnsiTheme="minorHAnsi" w:cstheme="minorHAnsi"/>
          <w:smallCaps/>
        </w:rPr>
        <w:t>Parties</w:t>
      </w:r>
      <w:r w:rsidRPr="00F019EC">
        <w:rPr>
          <w:rFonts w:asciiTheme="minorHAnsi" w:hAnsiTheme="minorHAnsi" w:cstheme="minorHAnsi"/>
        </w:rPr>
        <w:t> »</w:t>
      </w:r>
      <w:r>
        <w:rPr>
          <w:rFonts w:asciiTheme="minorHAnsi" w:hAnsiTheme="minorHAnsi" w:cstheme="minorHAnsi"/>
        </w:rPr>
        <w:t>.</w:t>
      </w:r>
    </w:p>
    <w:p w14:paraId="4EC5D85D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170A418D" w14:textId="77777777" w:rsidR="00083AFF" w:rsidRDefault="00083AFF" w:rsidP="00083AFF">
      <w:pPr>
        <w:widowControl w:val="0"/>
        <w:rPr>
          <w:rFonts w:asciiTheme="minorHAnsi" w:hAnsiTheme="minorHAnsi" w:cstheme="minorHAnsi"/>
          <w:b/>
          <w:sz w:val="22"/>
        </w:rPr>
      </w:pPr>
    </w:p>
    <w:p w14:paraId="06180FBD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b/>
        </w:rPr>
      </w:pPr>
    </w:p>
    <w:p w14:paraId="64207743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b/>
        </w:rPr>
      </w:pPr>
      <w:r w:rsidRPr="00F019EC">
        <w:rPr>
          <w:rFonts w:asciiTheme="minorHAnsi" w:hAnsiTheme="minorHAnsi" w:cstheme="minorHAnsi"/>
          <w:b/>
        </w:rPr>
        <w:t>En foi de quoi, il a été convenu ce qui suit :</w:t>
      </w:r>
      <w:r w:rsidRPr="00F019EC">
        <w:rPr>
          <w:rFonts w:asciiTheme="minorHAnsi" w:hAnsiTheme="minorHAnsi" w:cstheme="minorHAnsi"/>
          <w:b/>
        </w:rPr>
        <w:br w:type="page"/>
      </w:r>
    </w:p>
    <w:sdt>
      <w:sdtPr>
        <w:rPr>
          <w:rFonts w:asciiTheme="minorHAnsi" w:eastAsia="Times" w:hAnsiTheme="minorHAnsi" w:cstheme="minorHAnsi"/>
          <w:b w:val="0"/>
          <w:bCs w:val="0"/>
          <w:color w:val="auto"/>
          <w:sz w:val="20"/>
          <w:szCs w:val="20"/>
        </w:rPr>
        <w:id w:val="-549693124"/>
        <w:docPartObj>
          <w:docPartGallery w:val="Table of Contents"/>
          <w:docPartUnique/>
        </w:docPartObj>
      </w:sdtPr>
      <w:sdtEndPr>
        <w:rPr>
          <w:sz w:val="22"/>
        </w:rPr>
      </w:sdtEndPr>
      <w:sdtContent>
        <w:p w14:paraId="4C8C289F" w14:textId="77777777" w:rsidR="00083AFF" w:rsidRPr="00F019EC" w:rsidRDefault="00083AFF" w:rsidP="00083AFF">
          <w:pPr>
            <w:pStyle w:val="En-ttedetabledesmatires"/>
            <w:rPr>
              <w:rFonts w:asciiTheme="minorHAnsi" w:hAnsiTheme="minorHAnsi" w:cstheme="minorHAnsi"/>
              <w:color w:val="auto"/>
              <w:sz w:val="32"/>
            </w:rPr>
          </w:pPr>
          <w:r w:rsidRPr="00F019EC">
            <w:rPr>
              <w:rFonts w:asciiTheme="minorHAnsi" w:hAnsiTheme="minorHAnsi" w:cstheme="minorHAnsi"/>
              <w:color w:val="auto"/>
              <w:sz w:val="32"/>
              <w:u w:val="single"/>
            </w:rPr>
            <w:t>TABLE DES MATIERES</w:t>
          </w:r>
        </w:p>
        <w:p w14:paraId="37FF2917" w14:textId="77777777" w:rsidR="00083AFF" w:rsidRPr="00F019EC" w:rsidRDefault="00083AFF" w:rsidP="00083AFF">
          <w:pPr>
            <w:rPr>
              <w:rFonts w:asciiTheme="minorHAnsi" w:hAnsiTheme="minorHAnsi" w:cstheme="minorHAnsi"/>
            </w:rPr>
          </w:pPr>
        </w:p>
        <w:p w14:paraId="52D81C37" w14:textId="77777777" w:rsidR="00083AFF" w:rsidRDefault="00083AFF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F019EC">
            <w:rPr>
              <w:rFonts w:asciiTheme="minorHAnsi" w:hAnsiTheme="minorHAnsi" w:cstheme="minorHAnsi"/>
              <w:sz w:val="22"/>
            </w:rPr>
            <w:fldChar w:fldCharType="begin"/>
          </w:r>
          <w:r w:rsidRPr="00F019EC">
            <w:rPr>
              <w:rFonts w:asciiTheme="minorHAnsi" w:hAnsiTheme="minorHAnsi" w:cstheme="minorHAnsi"/>
              <w:sz w:val="22"/>
            </w:rPr>
            <w:instrText xml:space="preserve"> TOC \o "1-3" \h \z \u </w:instrText>
          </w:r>
          <w:r w:rsidRPr="00F019EC">
            <w:rPr>
              <w:rFonts w:asciiTheme="minorHAnsi" w:hAnsiTheme="minorHAnsi" w:cstheme="minorHAnsi"/>
              <w:sz w:val="22"/>
            </w:rPr>
            <w:fldChar w:fldCharType="separate"/>
          </w:r>
          <w:hyperlink w:anchor="_Toc58941859" w:history="1">
            <w:r w:rsidRPr="00486BC2">
              <w:rPr>
                <w:rStyle w:val="Lienhypertexte"/>
                <w:rFonts w:cstheme="minorHAnsi"/>
                <w:b/>
                <w:caps/>
                <w:noProof/>
              </w:rPr>
              <w:t>ARTICLE 1 :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486BC2">
              <w:rPr>
                <w:rStyle w:val="Lienhypertexte"/>
                <w:rFonts w:cstheme="minorHAnsi"/>
                <w:b/>
                <w:caps/>
                <w:noProof/>
              </w:rPr>
              <w:t>Objet du contrat de subvention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_Toc58941859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BF410C" w14:textId="77777777" w:rsidR="00083AFF" w:rsidRDefault="001D4207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0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2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Période de mise en œuvre de l'action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_Toc58941860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4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0F2F45C0" w14:textId="77777777" w:rsidR="00083AFF" w:rsidRDefault="001D4207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1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3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Financement de l’action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_Toc58941861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5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239388CE" w14:textId="77777777" w:rsidR="00083AFF" w:rsidRDefault="001D4207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2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4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Rapports et modalités de paiement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_Toc58941862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5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6DF40732" w14:textId="77777777" w:rsidR="00083AFF" w:rsidRDefault="001D4207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3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5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Adresses de contact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_Toc58941863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6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45C50A7E" w14:textId="77777777" w:rsidR="00083AFF" w:rsidRDefault="001D4207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4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6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Annexes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_Toc58941864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7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33304B08" w14:textId="77777777" w:rsidR="00083AFF" w:rsidRDefault="001D4207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5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7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Autres conditions spécifiques applicables à l’action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_Toc58941865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8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5EBB41C7" w14:textId="77777777" w:rsidR="00083AFF" w:rsidRPr="00F019EC" w:rsidRDefault="00083AFF" w:rsidP="00083AFF">
          <w:pPr>
            <w:rPr>
              <w:rFonts w:asciiTheme="minorHAnsi" w:hAnsiTheme="minorHAnsi" w:cstheme="minorHAnsi"/>
              <w:sz w:val="22"/>
            </w:rPr>
          </w:pPr>
          <w:r w:rsidRPr="00F019EC">
            <w:rPr>
              <w:rFonts w:asciiTheme="minorHAnsi" w:hAnsiTheme="minorHAnsi" w:cstheme="minorHAnsi"/>
              <w:sz w:val="22"/>
            </w:rPr>
            <w:fldChar w:fldCharType="end"/>
          </w:r>
        </w:p>
      </w:sdtContent>
    </w:sdt>
    <w:p w14:paraId="50D76142" w14:textId="77777777" w:rsidR="00083AFF" w:rsidRPr="00F019EC" w:rsidRDefault="00083AFF" w:rsidP="00083AFF">
      <w:pPr>
        <w:widowControl w:val="0"/>
        <w:rPr>
          <w:rFonts w:asciiTheme="minorHAnsi" w:hAnsiTheme="minorHAnsi" w:cstheme="minorHAnsi"/>
          <w:b/>
          <w:sz w:val="22"/>
        </w:rPr>
      </w:pPr>
    </w:p>
    <w:p w14:paraId="71BB0561" w14:textId="77777777" w:rsidR="00083AFF" w:rsidRPr="00F019EC" w:rsidRDefault="00083AFF" w:rsidP="00083AFF">
      <w:pPr>
        <w:widowControl w:val="0"/>
        <w:jc w:val="right"/>
        <w:rPr>
          <w:rFonts w:asciiTheme="minorHAnsi" w:hAnsiTheme="minorHAnsi" w:cstheme="minorHAnsi"/>
          <w:b/>
          <w:sz w:val="22"/>
        </w:rPr>
        <w:sectPr w:rsidR="00083AFF" w:rsidRPr="00F019EC" w:rsidSect="000E5BAB">
          <w:headerReference w:type="default" r:id="rId12"/>
          <w:footerReference w:type="even" r:id="rId13"/>
          <w:footerReference w:type="default" r:id="rId14"/>
          <w:footerReference w:type="first" r:id="rId15"/>
          <w:pgSz w:w="11906" w:h="16838" w:code="9"/>
          <w:pgMar w:top="902" w:right="1009" w:bottom="1616" w:left="1134" w:header="431" w:footer="803" w:gutter="0"/>
          <w:cols w:space="708"/>
          <w:docGrid w:linePitch="360"/>
        </w:sectPr>
      </w:pPr>
    </w:p>
    <w:p w14:paraId="2ECA435D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5" w:name="_Toc58941859"/>
      <w:r w:rsidRPr="00F019EC">
        <w:rPr>
          <w:rFonts w:asciiTheme="minorHAnsi" w:hAnsiTheme="minorHAnsi" w:cstheme="minorHAnsi"/>
          <w:b/>
          <w:caps/>
          <w:sz w:val="24"/>
        </w:rPr>
        <w:t>Objet du contrat de subvention</w:t>
      </w:r>
      <w:bookmarkEnd w:id="5"/>
    </w:p>
    <w:p w14:paraId="20871AA2" w14:textId="2ED3A0F6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lang w:val="fr-BE"/>
        </w:rPr>
        <w:t>1.1</w:t>
      </w:r>
      <w:r w:rsidRPr="00F019EC">
        <w:rPr>
          <w:rFonts w:asciiTheme="minorHAnsi" w:hAnsiTheme="minorHAnsi" w:cstheme="minorHAnsi"/>
          <w:lang w:val="fr-BE"/>
        </w:rPr>
        <w:tab/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Le présent contrat 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de subvention </w:t>
      </w:r>
      <w:r w:rsidRPr="003F4052">
        <w:rPr>
          <w:rFonts w:asciiTheme="minorHAnsi" w:hAnsiTheme="minorHAnsi" w:cstheme="minorHAnsi"/>
          <w:sz w:val="22"/>
          <w:szCs w:val="22"/>
        </w:rPr>
        <w:t>(ci-après dénommé le « </w:t>
      </w:r>
      <w:r w:rsidRPr="003F4052">
        <w:rPr>
          <w:rFonts w:asciiTheme="minorHAnsi" w:hAnsiTheme="minorHAnsi" w:cstheme="minorHAnsi"/>
          <w:smallCaps/>
          <w:sz w:val="22"/>
          <w:szCs w:val="22"/>
        </w:rPr>
        <w:t xml:space="preserve">Contrat </w:t>
      </w:r>
      <w:r w:rsidRPr="003F4052">
        <w:rPr>
          <w:rFonts w:asciiTheme="minorHAnsi" w:hAnsiTheme="minorHAnsi" w:cstheme="minorHAnsi"/>
          <w:sz w:val="22"/>
          <w:szCs w:val="22"/>
        </w:rPr>
        <w:t>»)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a pour objet l’octroi, par Expertise France, d’une subvention en vue du financement de la mise en œuvre de l’action intitulée : </w:t>
      </w:r>
      <w:r w:rsidRPr="003F4052">
        <w:rPr>
          <w:rFonts w:asciiTheme="minorHAnsi" w:hAnsiTheme="minorHAnsi" w:cstheme="minorHAnsi"/>
          <w:b/>
          <w:szCs w:val="16"/>
        </w:rPr>
        <w:t>Mobilités de professionnels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du projet décrit(e) à l'annexe I, ainsi que de guider sa mise en œuvre, c’est-à-dire son déploiement dans le temps.</w:t>
      </w:r>
    </w:p>
    <w:p w14:paraId="7A157624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1.2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>Une subvention est un</w:t>
      </w:r>
      <w:r>
        <w:rPr>
          <w:rFonts w:asciiTheme="minorHAnsi" w:hAnsiTheme="minorHAnsi" w:cstheme="minorHAnsi"/>
          <w:sz w:val="22"/>
          <w:szCs w:val="22"/>
          <w:lang w:val="fr-BE"/>
        </w:rPr>
        <w:t>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contribution financière directe par voie de donation afin de financer, dans</w:t>
      </w:r>
      <w:r w:rsidRPr="00F019EC">
        <w:rPr>
          <w:rFonts w:asciiTheme="minorHAnsi" w:hAnsiTheme="minorHAnsi" w:cstheme="minorHAnsi"/>
          <w:sz w:val="22"/>
          <w:szCs w:val="22"/>
        </w:rPr>
        <w:t xml:space="preserve"> 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un objectif d'intérêt général, soit une action effectuée par le(s)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bénéficiaire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(s</w:t>
      </w:r>
      <w:r>
        <w:rPr>
          <w:rFonts w:asciiTheme="minorHAnsi" w:hAnsiTheme="minorHAnsi" w:cstheme="minorHAnsi"/>
          <w:sz w:val="22"/>
          <w:szCs w:val="22"/>
          <w:lang w:val="fr-BE"/>
        </w:rPr>
        <w:t>)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), soit de manière ponctuelle leur fonctionnement.</w:t>
      </w:r>
    </w:p>
    <w:p w14:paraId="2462333F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1.3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La subvention est octroyée au(x)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bénéficiaire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(s) aux conditions stipulées dans le présent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Contrat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, constitué des présentes conditions particulières (les «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conditions particulières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») et des annexes, que le(s)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bénéficiaire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(s) déclarent connaître et accepter.</w:t>
      </w:r>
    </w:p>
    <w:p w14:paraId="6654CE94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1.4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Le(s)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bénéficiaire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(s) acceptent la subvention et s’engagent à mettre en œuvre l’action sous leur responsabilité, dans le respect de l’ensemble des stipulations du présent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Contrat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, sous le contrôle d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’Expertise France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.</w:t>
      </w:r>
    </w:p>
    <w:p w14:paraId="5E85E3AC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6" w:name="_Toc58941860"/>
      <w:r w:rsidRPr="00F019EC">
        <w:rPr>
          <w:rFonts w:asciiTheme="minorHAnsi" w:hAnsiTheme="minorHAnsi" w:cstheme="minorHAnsi"/>
          <w:b/>
          <w:caps/>
          <w:sz w:val="24"/>
        </w:rPr>
        <w:t>Période de mise en œuvre de l'action</w:t>
      </w:r>
      <w:bookmarkEnd w:id="6"/>
    </w:p>
    <w:p w14:paraId="517C2A81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2.1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</w:r>
      <w:r w:rsidRPr="00F019EC">
        <w:rPr>
          <w:rFonts w:asciiTheme="minorHAnsi" w:hAnsiTheme="minorHAnsi" w:cstheme="minorHAnsi"/>
          <w:sz w:val="22"/>
          <w:szCs w:val="22"/>
        </w:rPr>
        <w:t>Le contrat entre en vigueur à la date de notification après qu’il ait été signé par la dernière des deux parties.</w:t>
      </w:r>
    </w:p>
    <w:p w14:paraId="23777BB8" w14:textId="77777777" w:rsidR="00083AFF" w:rsidRPr="003F4052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2.2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>La mise en œuvre de [l'</w:t>
      </w:r>
      <w:r w:rsidRPr="003F4052">
        <w:rPr>
          <w:rFonts w:asciiTheme="minorHAnsi" w:hAnsiTheme="minorHAnsi" w:cstheme="minorHAnsi"/>
          <w:smallCaps/>
          <w:sz w:val="22"/>
          <w:szCs w:val="22"/>
          <w:lang w:val="fr-BE"/>
        </w:rPr>
        <w:t>action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] commence le : </w:t>
      </w:r>
    </w:p>
    <w:p w14:paraId="39D2080D" w14:textId="77777777" w:rsidR="00083AFF" w:rsidRPr="007B6ACB" w:rsidRDefault="00083AFF" w:rsidP="00083AFF">
      <w:pPr>
        <w:spacing w:before="240"/>
        <w:ind w:left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Jour suivant la date de notification du Contrat. Toutefois, les coûts éligibles engagés avant cette date, à compter de la date officielle de début des activités telle que précisée à l’Annexe I, pourront être considérés comme éligibles, à condition qu’ils soient conformes aux dispositions du Contrat et de ses Annexes.</w:t>
      </w:r>
    </w:p>
    <w:p w14:paraId="498BBC21" w14:textId="72551C3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2.3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La période de mise en œuvre </w:t>
      </w:r>
      <w:r>
        <w:rPr>
          <w:rFonts w:asciiTheme="minorHAnsi" w:hAnsiTheme="minorHAnsi" w:cstheme="minorHAnsi"/>
          <w:sz w:val="22"/>
          <w:szCs w:val="22"/>
          <w:lang w:val="fr-BE"/>
        </w:rPr>
        <w:t>du projet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, telle que précisée à l’annexe I, est </w:t>
      </w:r>
      <w:r w:rsidRPr="00E9585D">
        <w:rPr>
          <w:rFonts w:asciiTheme="minorHAnsi" w:hAnsiTheme="minorHAnsi" w:cstheme="minorHAnsi"/>
          <w:sz w:val="22"/>
          <w:szCs w:val="22"/>
          <w:lang w:val="fr-BE"/>
        </w:rPr>
        <w:t xml:space="preserve">de </w:t>
      </w:r>
      <w:r w:rsidR="00E9585D" w:rsidRPr="00E9585D">
        <w:rPr>
          <w:rFonts w:asciiTheme="minorHAnsi" w:hAnsiTheme="minorHAnsi" w:cstheme="minorHAnsi"/>
          <w:sz w:val="22"/>
          <w:szCs w:val="22"/>
          <w:lang w:val="fr-BE"/>
        </w:rPr>
        <w:t>XX</w:t>
      </w:r>
      <w:r w:rsidRPr="00E9585D">
        <w:rPr>
          <w:rFonts w:asciiTheme="minorHAnsi" w:hAnsiTheme="minorHAnsi" w:cstheme="minorHAnsi"/>
          <w:sz w:val="22"/>
          <w:szCs w:val="22"/>
          <w:lang w:val="fr-BE"/>
        </w:rPr>
        <w:t xml:space="preserve"> mois.</w:t>
      </w:r>
    </w:p>
    <w:p w14:paraId="10BD1CED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eastAsia="Times New Roman" w:hAnsiTheme="minorHAnsi" w:cstheme="minorHAnsi"/>
          <w:b/>
          <w:caps/>
          <w:sz w:val="24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2.4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La période d'exécution du présent contrat se termine à la date de paiement du solde par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Expertise France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et dans tous les cas au plus tard </w:t>
      </w:r>
      <w:r w:rsidRPr="00F019EC">
        <w:rPr>
          <w:rFonts w:asciiTheme="minorHAnsi" w:hAnsiTheme="minorHAnsi" w:cstheme="minorHAnsi"/>
          <w:snapToGrid w:val="0"/>
          <w:sz w:val="22"/>
          <w:szCs w:val="22"/>
          <w:lang w:val="fr-BE" w:eastAsia="en-US"/>
        </w:rPr>
        <w:t xml:space="preserve">dix-huit mois après la fin de la période de mise en œuvre 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mentionnée à l'article 2.3 ci-dessus, à moins qu’elle ne soit reportée en application de l’article 12.4 de l’annexe II.</w:t>
      </w:r>
    </w:p>
    <w:p w14:paraId="420B68E5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7" w:name="_Toc58941861"/>
      <w:r w:rsidRPr="00F019EC">
        <w:rPr>
          <w:rFonts w:asciiTheme="minorHAnsi" w:hAnsiTheme="minorHAnsi" w:cstheme="minorHAnsi"/>
          <w:b/>
          <w:caps/>
          <w:sz w:val="24"/>
        </w:rPr>
        <w:t>Financement de l’action</w:t>
      </w:r>
      <w:bookmarkEnd w:id="7"/>
    </w:p>
    <w:p w14:paraId="4AC3E6E4" w14:textId="2E9E2F99" w:rsidR="00083AFF" w:rsidRPr="003F4052" w:rsidRDefault="00083AFF" w:rsidP="00083AFF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3.1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Le montant total des coûts éligibles est 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estimé à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€, tel que détaillé à l’annexe III.</w:t>
      </w:r>
    </w:p>
    <w:p w14:paraId="587DA087" w14:textId="3B025F7A" w:rsidR="00083AFF" w:rsidRPr="003F4052" w:rsidRDefault="00083AFF" w:rsidP="00083AFF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3.2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ab/>
      </w:r>
      <w:r w:rsidRPr="003F4052">
        <w:rPr>
          <w:rFonts w:asciiTheme="minorHAnsi" w:hAnsiTheme="minorHAnsi" w:cstheme="minorHAnsi"/>
          <w:smallCaps/>
          <w:sz w:val="22"/>
          <w:szCs w:val="22"/>
          <w:lang w:val="fr-BE"/>
        </w:rPr>
        <w:t xml:space="preserve">Expertise France 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s’engage à financer un montant maximum de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€.</w:t>
      </w:r>
    </w:p>
    <w:p w14:paraId="668443DE" w14:textId="77777777" w:rsidR="00083AFF" w:rsidRPr="00F019EC" w:rsidRDefault="00083AFF" w:rsidP="00083AFF">
      <w:pPr>
        <w:spacing w:before="240"/>
        <w:ind w:left="567"/>
        <w:rPr>
          <w:rFonts w:asciiTheme="minorHAnsi" w:hAnsiTheme="minorHAnsi" w:cstheme="minorHAnsi"/>
          <w:sz w:val="22"/>
          <w:szCs w:val="22"/>
          <w:highlight w:val="lightGray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La subvention est en outre limitée à 100% du montant total des coûts éligibles du projet précisé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au point 3.1. </w:t>
      </w:r>
    </w:p>
    <w:p w14:paraId="7B2C79E8" w14:textId="77777777" w:rsidR="00083AFF" w:rsidRPr="003F4052" w:rsidRDefault="00083AFF" w:rsidP="00083AFF">
      <w:pPr>
        <w:spacing w:before="24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Le montant final de la contribution d'</w:t>
      </w:r>
      <w:r w:rsidRPr="003F4052">
        <w:rPr>
          <w:rFonts w:asciiTheme="minorHAnsi" w:hAnsiTheme="minorHAnsi" w:cstheme="minorHAnsi"/>
          <w:smallCaps/>
          <w:sz w:val="22"/>
          <w:szCs w:val="22"/>
          <w:lang w:val="fr-BE"/>
        </w:rPr>
        <w:t>Expertise France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est établi conformément aux articles 14 et 17 de l'annexe II.</w:t>
      </w:r>
    </w:p>
    <w:p w14:paraId="744DA673" w14:textId="77777777" w:rsidR="00083AFF" w:rsidRPr="003F4052" w:rsidRDefault="00083AFF" w:rsidP="00083AFF">
      <w:pPr>
        <w:spacing w:before="240"/>
        <w:ind w:left="567" w:hanging="567"/>
        <w:rPr>
          <w:rFonts w:asciiTheme="minorHAnsi" w:hAnsiTheme="minorHAnsi" w:cstheme="minorHAnsi"/>
          <w:color w:val="000000" w:themeColor="text1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color w:val="000000" w:themeColor="text1"/>
          <w:sz w:val="22"/>
          <w:szCs w:val="22"/>
          <w:lang w:val="fr-BE"/>
        </w:rPr>
        <w:t>3.3</w:t>
      </w:r>
      <w:r w:rsidRPr="003F4052">
        <w:rPr>
          <w:rFonts w:asciiTheme="minorHAnsi" w:hAnsiTheme="minorHAnsi" w:cstheme="minorHAnsi"/>
          <w:color w:val="000000" w:themeColor="text1"/>
          <w:sz w:val="22"/>
          <w:szCs w:val="22"/>
          <w:lang w:val="fr-BE"/>
        </w:rPr>
        <w:tab/>
        <w:t>Conformément à l'article 14.4 de l'annexe II, maximum 7% du montant final des coûts directs éligibles de l'action peuvent être demandés comme coûts indirects.</w:t>
      </w:r>
    </w:p>
    <w:p w14:paraId="61F77CA4" w14:textId="77777777" w:rsidR="00083AFF" w:rsidRPr="00C2502C" w:rsidRDefault="00083AFF" w:rsidP="00083AFF">
      <w:pPr>
        <w:pStyle w:val="Text1"/>
        <w:spacing w:before="240" w:after="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La TVA lorsqu’elle est applicable, ne constitue pas une dépense</w:t>
      </w:r>
      <w:r>
        <w:rPr>
          <w:rFonts w:asciiTheme="minorHAnsi" w:hAnsiTheme="minorHAnsi" w:cstheme="minorHAnsi"/>
          <w:sz w:val="22"/>
          <w:szCs w:val="22"/>
          <w:lang w:val="fr-BE"/>
        </w:rPr>
        <w:t xml:space="preserve"> éligible</w:t>
      </w:r>
      <w:r w:rsidRPr="00CE0BF6">
        <w:rPr>
          <w:rFonts w:asciiTheme="minorHAnsi" w:hAnsiTheme="minorHAnsi" w:cstheme="minorHAnsi"/>
          <w:sz w:val="22"/>
          <w:szCs w:val="22"/>
          <w:lang w:val="fr-BE"/>
        </w:rPr>
        <w:t xml:space="preserve"> au titre de l</w:t>
      </w:r>
      <w:r>
        <w:rPr>
          <w:rFonts w:asciiTheme="minorHAnsi" w:hAnsiTheme="minorHAnsi" w:cstheme="minorHAnsi"/>
          <w:sz w:val="22"/>
          <w:szCs w:val="22"/>
          <w:lang w:val="fr-BE"/>
        </w:rPr>
        <w:t>a présente subvention et reste</w:t>
      </w:r>
      <w:r w:rsidRPr="00CE0BF6">
        <w:rPr>
          <w:rFonts w:asciiTheme="minorHAnsi" w:hAnsiTheme="minorHAnsi" w:cstheme="minorHAnsi"/>
          <w:sz w:val="22"/>
          <w:szCs w:val="22"/>
          <w:lang w:val="fr-BE"/>
        </w:rPr>
        <w:t xml:space="preserve"> à la charge du bénéficiaire.</w:t>
      </w:r>
    </w:p>
    <w:p w14:paraId="6E758AF3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8" w:name="_Toc58941862"/>
      <w:r w:rsidRPr="00F019EC">
        <w:rPr>
          <w:rFonts w:asciiTheme="minorHAnsi" w:hAnsiTheme="minorHAnsi" w:cstheme="minorHAnsi"/>
          <w:b/>
          <w:caps/>
          <w:sz w:val="24"/>
        </w:rPr>
        <w:t>Rapports et modalités de paiement</w:t>
      </w:r>
      <w:bookmarkEnd w:id="8"/>
    </w:p>
    <w:p w14:paraId="2E607148" w14:textId="77777777" w:rsidR="00083AFF" w:rsidRPr="00E17B40" w:rsidRDefault="00083AFF" w:rsidP="00083AFF">
      <w:pPr>
        <w:pStyle w:val="Text1"/>
        <w:spacing w:before="240" w:after="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4.1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>Les paiements sont effectués conformément à l’article 15 de l’annexe II</w:t>
      </w:r>
      <w:r>
        <w:rPr>
          <w:rFonts w:asciiTheme="minorHAnsi" w:hAnsiTheme="minorHAnsi" w:cstheme="minorHAnsi"/>
          <w:sz w:val="22"/>
          <w:szCs w:val="22"/>
          <w:lang w:val="fr-BE"/>
        </w:rPr>
        <w:t xml:space="preserve"> (conditions générales)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, option </w:t>
      </w:r>
      <w:r w:rsidRPr="00E17B40">
        <w:rPr>
          <w:rFonts w:asciiTheme="minorHAnsi" w:hAnsiTheme="minorHAnsi" w:cstheme="minorHAnsi"/>
          <w:sz w:val="22"/>
          <w:szCs w:val="22"/>
          <w:lang w:val="fr-BE"/>
        </w:rPr>
        <w:t>n° 1, ainsi que précisé à l'article 15.1.</w:t>
      </w:r>
    </w:p>
    <w:p w14:paraId="44E6AB4D" w14:textId="65C821BF" w:rsidR="00083AFF" w:rsidRPr="00E17B40" w:rsidRDefault="00083AFF" w:rsidP="00083AFF">
      <w:pPr>
        <w:pStyle w:val="Text1"/>
        <w:tabs>
          <w:tab w:val="left" w:pos="5103"/>
        </w:tabs>
        <w:spacing w:before="240" w:after="0"/>
        <w:ind w:left="567"/>
        <w:jc w:val="left"/>
        <w:rPr>
          <w:rFonts w:asciiTheme="minorHAnsi" w:hAnsiTheme="minorHAnsi" w:cstheme="minorHAnsi"/>
          <w:sz w:val="22"/>
          <w:szCs w:val="22"/>
          <w:lang w:val="fr-BE"/>
        </w:rPr>
      </w:pP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Préfinancement initial :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XXXXXX</w:t>
      </w: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 €</w:t>
      </w:r>
    </w:p>
    <w:p w14:paraId="60468223" w14:textId="5BB06A13" w:rsidR="00083AFF" w:rsidRPr="00F019EC" w:rsidRDefault="00083AFF" w:rsidP="00083AFF">
      <w:pPr>
        <w:pStyle w:val="Text1"/>
        <w:tabs>
          <w:tab w:val="left" w:pos="5103"/>
        </w:tabs>
        <w:spacing w:before="240" w:after="0"/>
        <w:ind w:left="567"/>
        <w:jc w:val="left"/>
        <w:rPr>
          <w:rFonts w:asciiTheme="minorHAnsi" w:hAnsiTheme="minorHAnsi" w:cstheme="minorHAnsi"/>
          <w:sz w:val="22"/>
          <w:szCs w:val="22"/>
          <w:lang w:val="fr-BE"/>
        </w:rPr>
      </w:pP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Solde du montant final de la subvention : (sous réserve des dispositions de l’annexe II) :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 € </w:t>
      </w:r>
    </w:p>
    <w:p w14:paraId="0BFB5867" w14:textId="77777777" w:rsidR="00083AFF" w:rsidRDefault="00083AFF" w:rsidP="00083AFF">
      <w:pPr>
        <w:pStyle w:val="Text1"/>
        <w:spacing w:before="240" w:after="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4.</w:t>
      </w:r>
      <w:r>
        <w:rPr>
          <w:rFonts w:asciiTheme="minorHAnsi" w:hAnsiTheme="minorHAnsi" w:cstheme="minorHAnsi"/>
          <w:sz w:val="22"/>
          <w:szCs w:val="22"/>
          <w:lang w:val="fr-BE"/>
        </w:rPr>
        <w:t>2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</w:r>
      <w:r>
        <w:rPr>
          <w:rFonts w:asciiTheme="minorHAnsi" w:hAnsiTheme="minorHAnsi" w:cstheme="minorHAnsi"/>
          <w:sz w:val="22"/>
          <w:szCs w:val="22"/>
          <w:lang w:val="fr-BE"/>
        </w:rPr>
        <w:t>Calendrier prévisionnel de versement des préfinancements et des échéances présentation des rapports financiers et narratifs fixées en application des articles 2, 15.1, 15.2 de l’annexe II (conditions générales).</w:t>
      </w:r>
    </w:p>
    <w:bookmarkStart w:id="9" w:name="_MON_1669534641"/>
    <w:bookmarkEnd w:id="9"/>
    <w:p w14:paraId="447B192C" w14:textId="0CF51224" w:rsidR="00083AFF" w:rsidRDefault="00E9585D" w:rsidP="00083AFF">
      <w:pPr>
        <w:pStyle w:val="Text1"/>
        <w:spacing w:before="240" w:after="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>
        <w:rPr>
          <w:rFonts w:asciiTheme="minorHAnsi" w:hAnsiTheme="minorHAnsi" w:cstheme="minorHAnsi"/>
          <w:sz w:val="22"/>
          <w:szCs w:val="22"/>
          <w:lang w:val="fr-BE"/>
        </w:rPr>
        <w:object w:dxaOrig="22231" w:dyaOrig="9740" w14:anchorId="188F6A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7pt;height:392pt" o:ole="">
            <v:imagedata r:id="rId16" o:title=""/>
          </v:shape>
          <o:OLEObject Type="Embed" ProgID="Excel.Sheet.12" ShapeID="_x0000_i1025" DrawAspect="Content" ObjectID="_1844342805" r:id="rId17"/>
        </w:object>
      </w:r>
    </w:p>
    <w:p w14:paraId="418177D7" w14:textId="77777777" w:rsidR="00083AFF" w:rsidRDefault="00083AFF" w:rsidP="00083AFF">
      <w:pPr>
        <w:pStyle w:val="Text1"/>
        <w:spacing w:before="240" w:after="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>
        <w:rPr>
          <w:rFonts w:asciiTheme="minorHAnsi" w:hAnsiTheme="minorHAnsi" w:cstheme="minorHAnsi"/>
          <w:sz w:val="22"/>
          <w:szCs w:val="22"/>
          <w:lang w:val="fr-BE"/>
        </w:rPr>
        <w:t>En application de l’article 15.1 de l’annexe II, si la durée d’une période de préfinancement est modifiée par Expertise France, cette dernière transmet au Bénéficiaire une nouvelle version du tableau ci-dessus.</w:t>
      </w:r>
    </w:p>
    <w:p w14:paraId="1EDF3831" w14:textId="77777777" w:rsidR="00083AFF" w:rsidRDefault="00083AFF" w:rsidP="00083AFF">
      <w:pPr>
        <w:pStyle w:val="Text1"/>
        <w:spacing w:before="240" w:after="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42524D">
        <w:rPr>
          <w:rFonts w:asciiTheme="minorHAnsi" w:hAnsiTheme="minorHAnsi" w:cstheme="minorHAnsi"/>
          <w:sz w:val="22"/>
          <w:szCs w:val="22"/>
          <w:lang w:val="fr-BE"/>
        </w:rPr>
        <w:t>Le délai de paiement commence à courir à compter de la date de validation formelle des rapports financiers et narratifs par Expertise France.</w:t>
      </w:r>
    </w:p>
    <w:p w14:paraId="747B7568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10" w:name="_Toc58941863"/>
      <w:r w:rsidRPr="00F019EC">
        <w:rPr>
          <w:rFonts w:asciiTheme="minorHAnsi" w:hAnsiTheme="minorHAnsi" w:cstheme="minorHAnsi"/>
          <w:b/>
          <w:caps/>
          <w:sz w:val="24"/>
        </w:rPr>
        <w:t>Adresses de contact</w:t>
      </w:r>
      <w:bookmarkEnd w:id="10"/>
    </w:p>
    <w:p w14:paraId="3F540D2B" w14:textId="77777777" w:rsidR="00083AFF" w:rsidRPr="00F019EC" w:rsidRDefault="00083AFF" w:rsidP="00083AFF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5.1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>Toute communication relative au présent contrat doit être faite par écrit, comporter le numéro et l’intitulé de l'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action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et être envoyée aux adresses suivantes :</w:t>
      </w:r>
    </w:p>
    <w:p w14:paraId="168A042A" w14:textId="77777777" w:rsidR="00083AFF" w:rsidRPr="00F019EC" w:rsidRDefault="00083AFF" w:rsidP="00083AFF">
      <w:pPr>
        <w:spacing w:before="240"/>
        <w:rPr>
          <w:rFonts w:asciiTheme="minorHAnsi" w:hAnsiTheme="minorHAnsi" w:cstheme="minorHAnsi"/>
          <w:b/>
          <w:sz w:val="22"/>
          <w:szCs w:val="22"/>
          <w:u w:val="single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u w:val="single"/>
          <w:lang w:val="fr-BE"/>
        </w:rPr>
        <w:t xml:space="preserve">Pour </w:t>
      </w:r>
      <w:r w:rsidRPr="00F019EC">
        <w:rPr>
          <w:rFonts w:asciiTheme="minorHAnsi" w:hAnsiTheme="minorHAnsi" w:cstheme="minorHAnsi"/>
          <w:smallCaps/>
          <w:sz w:val="22"/>
          <w:szCs w:val="22"/>
          <w:u w:val="single"/>
          <w:lang w:val="fr-BE"/>
        </w:rPr>
        <w:t xml:space="preserve">Expertise France </w:t>
      </w:r>
    </w:p>
    <w:p w14:paraId="47CE750E" w14:textId="77777777" w:rsidR="00083AFF" w:rsidRPr="00F019EC" w:rsidRDefault="00083AFF" w:rsidP="00083AFF">
      <w:pPr>
        <w:spacing w:before="24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Les demandes de paiement et rapports joints, y compris les demandes de changement de compte bancaire, doivent être adressées à :</w:t>
      </w:r>
    </w:p>
    <w:p w14:paraId="566D83F5" w14:textId="77777777" w:rsidR="00083AFF" w:rsidRPr="00F019EC" w:rsidRDefault="00083AFF" w:rsidP="00083AFF">
      <w:pPr>
        <w:spacing w:before="120"/>
        <w:ind w:left="1418"/>
        <w:jc w:val="both"/>
        <w:rPr>
          <w:rFonts w:asciiTheme="minorHAnsi" w:hAnsiTheme="minorHAnsi" w:cstheme="minorHAnsi"/>
          <w:b/>
          <w:smallCaps/>
          <w:sz w:val="22"/>
          <w:szCs w:val="22"/>
        </w:rPr>
      </w:pPr>
      <w:r w:rsidRPr="00F019EC">
        <w:rPr>
          <w:rFonts w:asciiTheme="minorHAnsi" w:hAnsiTheme="minorHAnsi" w:cstheme="minorHAnsi"/>
          <w:b/>
          <w:smallCaps/>
          <w:sz w:val="22"/>
          <w:szCs w:val="22"/>
        </w:rPr>
        <w:t>Expertise France</w:t>
      </w:r>
    </w:p>
    <w:p w14:paraId="426C4118" w14:textId="77777777" w:rsidR="00083AFF" w:rsidRPr="00F019EC" w:rsidRDefault="00083AFF" w:rsidP="00083AFF">
      <w:pPr>
        <w:spacing w:before="120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F019EC">
        <w:rPr>
          <w:rFonts w:asciiTheme="minorHAnsi" w:hAnsiTheme="minorHAnsi" w:cstheme="minorHAnsi"/>
          <w:sz w:val="22"/>
          <w:szCs w:val="22"/>
        </w:rPr>
        <w:t xml:space="preserve">Département </w:t>
      </w:r>
      <w:r>
        <w:rPr>
          <w:rFonts w:asciiTheme="minorHAnsi" w:hAnsiTheme="minorHAnsi" w:cstheme="minorHAnsi"/>
          <w:sz w:val="22"/>
          <w:szCs w:val="22"/>
        </w:rPr>
        <w:t>Economie durable et inclusive</w:t>
      </w:r>
    </w:p>
    <w:p w14:paraId="4E0A0F8F" w14:textId="426AC86A" w:rsidR="00083AFF" w:rsidRPr="00E17B40" w:rsidRDefault="00083AFF" w:rsidP="00083AFF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À l’attention </w:t>
      </w:r>
      <w:r w:rsidRPr="00E17B40">
        <w:rPr>
          <w:rFonts w:asciiTheme="minorHAnsi" w:hAnsiTheme="minorHAnsi" w:cstheme="minorHAnsi"/>
          <w:sz w:val="22"/>
          <w:szCs w:val="22"/>
        </w:rPr>
        <w:t xml:space="preserve">de Mme </w:t>
      </w:r>
      <w:r w:rsidR="00E9585D" w:rsidRPr="001D4207">
        <w:rPr>
          <w:rFonts w:asciiTheme="minorHAnsi" w:hAnsiTheme="minorHAnsi" w:cstheme="minorHAnsi"/>
          <w:sz w:val="22"/>
          <w:szCs w:val="22"/>
        </w:rPr>
        <w:t>XXXXXX</w:t>
      </w:r>
    </w:p>
    <w:p w14:paraId="7303B29E" w14:textId="77777777" w:rsidR="00083AFF" w:rsidRPr="00E17B40" w:rsidRDefault="00083AFF" w:rsidP="00083AFF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E17B40">
        <w:rPr>
          <w:rFonts w:asciiTheme="minorHAnsi" w:hAnsiTheme="minorHAnsi" w:cstheme="minorHAnsi"/>
          <w:sz w:val="22"/>
          <w:szCs w:val="22"/>
        </w:rPr>
        <w:t>40, Boulevard de Port-Royal</w:t>
      </w:r>
    </w:p>
    <w:p w14:paraId="6FE85726" w14:textId="77777777" w:rsidR="00083AFF" w:rsidRPr="00E17B40" w:rsidRDefault="00083AFF" w:rsidP="00083AFF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E17B40">
        <w:rPr>
          <w:rFonts w:asciiTheme="minorHAnsi" w:hAnsiTheme="minorHAnsi" w:cstheme="minorHAnsi"/>
          <w:sz w:val="22"/>
          <w:szCs w:val="22"/>
        </w:rPr>
        <w:t>75005 PARIS – France</w:t>
      </w:r>
    </w:p>
    <w:p w14:paraId="3F644178" w14:textId="62EAF90C" w:rsidR="00083AFF" w:rsidRPr="00E17B40" w:rsidRDefault="00083AFF" w:rsidP="00083AFF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E17B40">
        <w:rPr>
          <w:rFonts w:asciiTheme="minorHAnsi" w:hAnsiTheme="minorHAnsi" w:cstheme="minorHAnsi"/>
          <w:sz w:val="22"/>
          <w:szCs w:val="22"/>
        </w:rPr>
        <w:t xml:space="preserve">Adresse email de la personne qui suit le projet : </w:t>
      </w:r>
      <w:r w:rsidR="00E9585D" w:rsidRPr="001D4207">
        <w:rPr>
          <w:rFonts w:asciiTheme="minorHAnsi" w:hAnsiTheme="minorHAnsi" w:cstheme="minorHAnsi"/>
          <w:sz w:val="22"/>
          <w:szCs w:val="22"/>
        </w:rPr>
        <w:t>XXXXXX</w:t>
      </w:r>
    </w:p>
    <w:p w14:paraId="04306B65" w14:textId="6062D18B" w:rsidR="00083AFF" w:rsidRPr="00F019EC" w:rsidRDefault="00083AFF" w:rsidP="00083AFF">
      <w:pPr>
        <w:spacing w:before="24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Une copie des documents mentionnés ci-dessus ainsi que de toute autre correspondance doit être a adressée à : Mme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, Responsable administratif &amp; financier :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</w:p>
    <w:p w14:paraId="5094AA27" w14:textId="77777777" w:rsidR="00083AFF" w:rsidRPr="00F019EC" w:rsidRDefault="00083AFF" w:rsidP="00083AFF">
      <w:pPr>
        <w:spacing w:before="240"/>
        <w:rPr>
          <w:rFonts w:asciiTheme="minorHAnsi" w:hAnsiTheme="minorHAnsi" w:cstheme="minorHAnsi"/>
          <w:sz w:val="22"/>
          <w:szCs w:val="22"/>
          <w:u w:val="single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u w:val="single"/>
          <w:lang w:val="fr-BE"/>
        </w:rPr>
        <w:t xml:space="preserve">Pour le </w:t>
      </w:r>
      <w:r>
        <w:rPr>
          <w:rFonts w:asciiTheme="minorHAnsi" w:hAnsiTheme="minorHAnsi" w:cstheme="minorHAnsi"/>
          <w:sz w:val="22"/>
          <w:szCs w:val="22"/>
          <w:u w:val="single"/>
          <w:lang w:val="fr-BE"/>
        </w:rPr>
        <w:t xml:space="preserve">Bénéficiaire </w:t>
      </w:r>
    </w:p>
    <w:p w14:paraId="2BEDD3E6" w14:textId="33DA8685" w:rsidR="00E9585D" w:rsidRDefault="00E9585D" w:rsidP="00083AFF">
      <w:pPr>
        <w:spacing w:before="240"/>
        <w:ind w:left="357" w:hanging="357"/>
        <w:rPr>
          <w:rFonts w:asciiTheme="minorHAnsi" w:hAnsiTheme="minorHAnsi" w:cstheme="minorHAnsi"/>
          <w:sz w:val="22"/>
          <w:szCs w:val="22"/>
          <w:lang w:val="fr-BE"/>
        </w:rPr>
      </w:pPr>
      <w:r>
        <w:rPr>
          <w:rFonts w:asciiTheme="minorHAnsi" w:hAnsiTheme="minorHAnsi" w:cstheme="minorHAnsi"/>
          <w:sz w:val="22"/>
          <w:szCs w:val="22"/>
          <w:lang w:val="fr-BE"/>
        </w:rPr>
        <w:t>XXXXXXXXXXXXXXXX</w:t>
      </w:r>
    </w:p>
    <w:p w14:paraId="13FDBCB6" w14:textId="0A52F781" w:rsidR="00083AFF" w:rsidRPr="00F019EC" w:rsidRDefault="00083AFF" w:rsidP="00083AFF">
      <w:pPr>
        <w:spacing w:before="240"/>
        <w:ind w:left="357" w:hanging="35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5.2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>A toutes fins utiles, les coordonnées du référent lanceur d’alerte d’Expertise France sont les suivantes :</w:t>
      </w:r>
    </w:p>
    <w:p w14:paraId="083D4FC9" w14:textId="77777777" w:rsidR="00083AFF" w:rsidRPr="00F019EC" w:rsidRDefault="001D4207" w:rsidP="00083AFF">
      <w:pPr>
        <w:spacing w:line="240" w:lineRule="auto"/>
        <w:ind w:firstLine="357"/>
        <w:rPr>
          <w:rFonts w:asciiTheme="minorHAnsi" w:hAnsiTheme="minorHAnsi" w:cstheme="minorHAnsi"/>
          <w:sz w:val="22"/>
          <w:szCs w:val="22"/>
          <w:lang w:val="fr-BE"/>
        </w:rPr>
      </w:pPr>
      <w:hyperlink r:id="rId18" w:history="1">
        <w:r w:rsidR="00083AFF" w:rsidRPr="00F019EC">
          <w:rPr>
            <w:rStyle w:val="Lienhypertexte"/>
            <w:rFonts w:asciiTheme="minorHAnsi" w:hAnsiTheme="minorHAnsi" w:cstheme="minorHAnsi"/>
            <w:sz w:val="22"/>
            <w:szCs w:val="22"/>
            <w:lang w:val="fr-BE"/>
          </w:rPr>
          <w:t>referent.lanceursdalerte@diplomatie.gouv.fr</w:t>
        </w:r>
      </w:hyperlink>
      <w:r w:rsidR="00083AFF"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</w:t>
      </w:r>
    </w:p>
    <w:p w14:paraId="332A984E" w14:textId="77777777" w:rsidR="00083AFF" w:rsidRPr="00F019EC" w:rsidRDefault="00083AFF" w:rsidP="00083AFF">
      <w:pPr>
        <w:spacing w:line="240" w:lineRule="auto"/>
        <w:ind w:left="35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T. : +33 1 43 17 69 84 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</w:r>
    </w:p>
    <w:p w14:paraId="0421AA5A" w14:textId="77777777" w:rsidR="00083AFF" w:rsidRPr="00F019EC" w:rsidRDefault="00083AFF" w:rsidP="00083AFF">
      <w:pPr>
        <w:spacing w:line="240" w:lineRule="auto"/>
        <w:ind w:left="35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Bureau CNV C 366 B, </w:t>
      </w:r>
    </w:p>
    <w:p w14:paraId="1A90F326" w14:textId="77777777" w:rsidR="00083AFF" w:rsidRPr="00F019EC" w:rsidRDefault="00083AFF" w:rsidP="00083AFF">
      <w:pPr>
        <w:spacing w:line="240" w:lineRule="auto"/>
        <w:ind w:firstLine="35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27, rue de la Convention, </w:t>
      </w:r>
    </w:p>
    <w:p w14:paraId="45CCB1FA" w14:textId="77777777" w:rsidR="00083AFF" w:rsidRDefault="00083AFF" w:rsidP="00083AFF">
      <w:pPr>
        <w:spacing w:line="240" w:lineRule="auto"/>
        <w:ind w:firstLine="357"/>
        <w:rPr>
          <w:rFonts w:asciiTheme="minorHAnsi" w:eastAsia="Times New Roman" w:hAnsiTheme="minorHAnsi" w:cstheme="minorHAnsi"/>
          <w:b/>
          <w:caps/>
          <w:sz w:val="24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75732 PARIS CEDEX 15.</w:t>
      </w:r>
    </w:p>
    <w:p w14:paraId="58D48E00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11" w:name="_Toc58941864"/>
      <w:r w:rsidRPr="00F019EC">
        <w:rPr>
          <w:rFonts w:asciiTheme="minorHAnsi" w:hAnsiTheme="minorHAnsi" w:cstheme="minorHAnsi"/>
          <w:b/>
          <w:caps/>
          <w:sz w:val="24"/>
        </w:rPr>
        <w:t>Annexes</w:t>
      </w:r>
      <w:bookmarkEnd w:id="11"/>
    </w:p>
    <w:p w14:paraId="6D586918" w14:textId="3F784471" w:rsidR="00083AFF" w:rsidRPr="00F019EC" w:rsidRDefault="00083AFF" w:rsidP="00083AFF">
      <w:pPr>
        <w:spacing w:before="240"/>
        <w:ind w:left="567" w:hanging="567"/>
        <w:rPr>
          <w:rFonts w:asciiTheme="minorHAnsi" w:hAnsiTheme="minorHAnsi" w:cstheme="minorHAnsi"/>
          <w:sz w:val="22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>6.1</w:t>
      </w:r>
      <w:r w:rsidRPr="00F019EC">
        <w:rPr>
          <w:rFonts w:asciiTheme="minorHAnsi" w:hAnsiTheme="minorHAnsi" w:cstheme="minorHAnsi"/>
          <w:sz w:val="22"/>
          <w:lang w:val="fr-BE"/>
        </w:rPr>
        <w:tab/>
        <w:t xml:space="preserve">Les documents suivants sont annexés aux présentes conditions particulières et font partie intégrante du </w:t>
      </w:r>
      <w:r w:rsidR="00E9585D" w:rsidRPr="00F019EC">
        <w:rPr>
          <w:rFonts w:asciiTheme="minorHAnsi" w:hAnsiTheme="minorHAnsi" w:cstheme="minorHAnsi"/>
          <w:sz w:val="22"/>
          <w:lang w:val="fr-BE"/>
        </w:rPr>
        <w:t>contrat :</w:t>
      </w:r>
    </w:p>
    <w:p w14:paraId="73C4A86A" w14:textId="58E4D8F8" w:rsidR="00083AFF" w:rsidRPr="00F019EC" w:rsidRDefault="00083AFF" w:rsidP="00083AFF">
      <w:pPr>
        <w:spacing w:before="24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 xml:space="preserve">Annexe I : </w:t>
      </w:r>
      <w:r w:rsidRPr="00F019EC">
        <w:rPr>
          <w:rFonts w:asciiTheme="minorHAnsi" w:hAnsiTheme="minorHAnsi" w:cstheme="minorHAnsi"/>
          <w:sz w:val="22"/>
          <w:lang w:val="fr-BE"/>
        </w:rPr>
        <w:tab/>
      </w:r>
      <w:r w:rsidR="00E9585D">
        <w:rPr>
          <w:rFonts w:asciiTheme="minorHAnsi" w:hAnsiTheme="minorHAnsi" w:cstheme="minorHAnsi"/>
          <w:sz w:val="22"/>
          <w:lang w:val="fr-BE"/>
        </w:rPr>
        <w:t>Dossier de présentation du projet</w:t>
      </w:r>
      <w:r w:rsidRPr="00F019EC">
        <w:rPr>
          <w:rFonts w:asciiTheme="minorHAnsi" w:hAnsiTheme="minorHAnsi" w:cstheme="minorHAnsi"/>
          <w:sz w:val="22"/>
          <w:lang w:val="fr-BE"/>
        </w:rPr>
        <w:t xml:space="preserve"> (y compris du cadre logique du projet et de la note succincte de présentation)</w:t>
      </w:r>
    </w:p>
    <w:p w14:paraId="5A7DDD85" w14:textId="77777777" w:rsidR="00083AFF" w:rsidRPr="00F019EC" w:rsidRDefault="00083AFF" w:rsidP="00083AFF">
      <w:pPr>
        <w:pStyle w:val="Corpsdetexte"/>
        <w:spacing w:before="120" w:after="120"/>
        <w:ind w:left="1985" w:hanging="1418"/>
        <w:jc w:val="left"/>
        <w:rPr>
          <w:rFonts w:asciiTheme="minorHAnsi" w:eastAsia="Times" w:hAnsiTheme="minorHAnsi" w:cstheme="minorHAnsi"/>
          <w:b w:val="0"/>
          <w:caps w:val="0"/>
          <w:sz w:val="22"/>
          <w:szCs w:val="20"/>
          <w:lang w:val="fr-BE"/>
        </w:rPr>
      </w:pPr>
      <w:r w:rsidRPr="00F019EC">
        <w:rPr>
          <w:rFonts w:asciiTheme="minorHAnsi" w:eastAsia="Times" w:hAnsiTheme="minorHAnsi" w:cstheme="minorHAnsi"/>
          <w:b w:val="0"/>
          <w:caps w:val="0"/>
          <w:sz w:val="22"/>
          <w:szCs w:val="20"/>
          <w:lang w:val="fr-BE"/>
        </w:rPr>
        <w:t>Annexe II :</w:t>
      </w:r>
      <w:r w:rsidRPr="00F019EC">
        <w:rPr>
          <w:rFonts w:asciiTheme="minorHAnsi" w:eastAsia="Times" w:hAnsiTheme="minorHAnsi" w:cstheme="minorHAnsi"/>
          <w:b w:val="0"/>
          <w:caps w:val="0"/>
          <w:sz w:val="22"/>
          <w:szCs w:val="20"/>
          <w:lang w:val="fr-BE"/>
        </w:rPr>
        <w:tab/>
        <w:t>Conditions générales applicables aux contrats de subvention Expertise France</w:t>
      </w:r>
    </w:p>
    <w:p w14:paraId="29A830A1" w14:textId="77777777" w:rsidR="00083AFF" w:rsidRPr="00F019EC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 xml:space="preserve">Annexe III : </w:t>
      </w:r>
      <w:r>
        <w:rPr>
          <w:rFonts w:asciiTheme="minorHAnsi" w:hAnsiTheme="minorHAnsi" w:cstheme="minorHAnsi"/>
          <w:sz w:val="22"/>
          <w:lang w:val="fr-BE"/>
        </w:rPr>
        <w:tab/>
      </w:r>
      <w:r w:rsidRPr="00D42096">
        <w:rPr>
          <w:rFonts w:asciiTheme="minorHAnsi" w:hAnsiTheme="minorHAnsi" w:cstheme="minorHAnsi"/>
          <w:sz w:val="22"/>
          <w:lang w:val="fr-BE"/>
        </w:rPr>
        <w:t>Budget de l’Action</w:t>
      </w:r>
    </w:p>
    <w:p w14:paraId="345E46E3" w14:textId="77777777" w:rsidR="00083AFF" w:rsidRPr="00F019EC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>Annexe IV :</w:t>
      </w:r>
      <w:r w:rsidRPr="00F019EC">
        <w:rPr>
          <w:rFonts w:asciiTheme="minorHAnsi" w:hAnsiTheme="minorHAnsi" w:cstheme="minorHAnsi"/>
          <w:sz w:val="22"/>
          <w:lang w:val="fr-BE"/>
        </w:rPr>
        <w:tab/>
        <w:t>P</w:t>
      </w:r>
      <w:r>
        <w:rPr>
          <w:rFonts w:asciiTheme="minorHAnsi" w:hAnsiTheme="minorHAnsi" w:cstheme="minorHAnsi"/>
          <w:sz w:val="22"/>
          <w:lang w:val="fr-BE"/>
        </w:rPr>
        <w:t>rocédures de passation de marché</w:t>
      </w:r>
      <w:r w:rsidRPr="00F019EC">
        <w:rPr>
          <w:rFonts w:asciiTheme="minorHAnsi" w:hAnsiTheme="minorHAnsi" w:cstheme="minorHAnsi"/>
          <w:sz w:val="22"/>
          <w:lang w:val="fr-BE"/>
        </w:rPr>
        <w:t xml:space="preserve">s applicables par les bénéficiaires de subventions </w:t>
      </w:r>
      <w:r>
        <w:rPr>
          <w:rFonts w:asciiTheme="minorHAnsi" w:hAnsiTheme="minorHAnsi" w:cstheme="minorHAnsi"/>
          <w:sz w:val="22"/>
          <w:lang w:val="fr-BE"/>
        </w:rPr>
        <w:t xml:space="preserve">octroyées par </w:t>
      </w:r>
      <w:r w:rsidRPr="00F019EC">
        <w:rPr>
          <w:rFonts w:asciiTheme="minorHAnsi" w:hAnsiTheme="minorHAnsi" w:cstheme="minorHAnsi"/>
          <w:sz w:val="22"/>
          <w:lang w:val="fr-BE"/>
        </w:rPr>
        <w:t>Expertise France</w:t>
      </w:r>
    </w:p>
    <w:p w14:paraId="1FD2475C" w14:textId="77777777" w:rsidR="00083AFF" w:rsidRPr="00E9585D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>Annexe V :</w:t>
      </w:r>
      <w:r w:rsidRPr="00F019EC">
        <w:rPr>
          <w:rFonts w:asciiTheme="minorHAnsi" w:hAnsiTheme="minorHAnsi" w:cstheme="minorHAnsi"/>
          <w:sz w:val="22"/>
          <w:lang w:val="fr-BE"/>
        </w:rPr>
        <w:tab/>
      </w:r>
      <w:r w:rsidRPr="00E9585D">
        <w:rPr>
          <w:rFonts w:asciiTheme="minorHAnsi" w:hAnsiTheme="minorHAnsi" w:cstheme="minorHAnsi"/>
          <w:sz w:val="22"/>
          <w:lang w:val="fr-BE"/>
        </w:rPr>
        <w:t>Modèle de demande de paiement et fiche d'identité tiers</w:t>
      </w:r>
    </w:p>
    <w:p w14:paraId="6108668B" w14:textId="77777777" w:rsidR="00083AFF" w:rsidRPr="00E9585D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E9585D">
        <w:rPr>
          <w:rFonts w:asciiTheme="minorHAnsi" w:hAnsiTheme="minorHAnsi" w:cstheme="minorHAnsi"/>
          <w:sz w:val="22"/>
          <w:lang w:val="fr-BE"/>
        </w:rPr>
        <w:t>Annexe VI :</w:t>
      </w:r>
      <w:r w:rsidRPr="00E9585D">
        <w:rPr>
          <w:rFonts w:asciiTheme="minorHAnsi" w:hAnsiTheme="minorHAnsi" w:cstheme="minorHAnsi"/>
          <w:sz w:val="22"/>
          <w:lang w:val="fr-BE"/>
        </w:rPr>
        <w:tab/>
        <w:t xml:space="preserve">Modèle de rapport narratif, financier et modèle de rapport simplifié au 31 janvier </w:t>
      </w:r>
    </w:p>
    <w:p w14:paraId="1A52BF56" w14:textId="77777777" w:rsidR="00083AFF" w:rsidRPr="00E9585D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E9585D">
        <w:rPr>
          <w:rFonts w:asciiTheme="minorHAnsi" w:hAnsiTheme="minorHAnsi" w:cstheme="minorHAnsi"/>
          <w:sz w:val="22"/>
          <w:lang w:val="fr-BE"/>
        </w:rPr>
        <w:t>Annexe VII :</w:t>
      </w:r>
      <w:r w:rsidRPr="00E9585D">
        <w:rPr>
          <w:rFonts w:asciiTheme="minorHAnsi" w:hAnsiTheme="minorHAnsi" w:cstheme="minorHAnsi"/>
          <w:sz w:val="22"/>
          <w:lang w:val="fr-BE"/>
        </w:rPr>
        <w:tab/>
        <w:t>Modèle de transfert de propriété d'actifs</w:t>
      </w:r>
    </w:p>
    <w:p w14:paraId="7382FBBD" w14:textId="77777777" w:rsidR="00083AFF" w:rsidRPr="00E9585D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E9585D">
        <w:rPr>
          <w:rFonts w:asciiTheme="minorHAnsi" w:hAnsiTheme="minorHAnsi" w:cstheme="minorHAnsi"/>
          <w:sz w:val="22"/>
          <w:lang w:val="fr-BE"/>
        </w:rPr>
        <w:t>Annexe VIII :</w:t>
      </w:r>
      <w:r w:rsidRPr="00E9585D">
        <w:rPr>
          <w:rFonts w:asciiTheme="minorHAnsi" w:hAnsiTheme="minorHAnsi" w:cstheme="minorHAnsi"/>
          <w:sz w:val="22"/>
          <w:lang w:val="fr-BE"/>
        </w:rPr>
        <w:tab/>
        <w:t>Engagement du Bénéficiaire relatif à l’intégrité et à la lutte contre la corruption</w:t>
      </w:r>
    </w:p>
    <w:p w14:paraId="03007607" w14:textId="77777777" w:rsidR="00083AFF" w:rsidRPr="00F019EC" w:rsidRDefault="00083AFF" w:rsidP="00083AFF">
      <w:pPr>
        <w:pStyle w:val="v"/>
        <w:widowControl w:val="0"/>
        <w:spacing w:before="240"/>
        <w:ind w:left="556" w:firstLine="0"/>
        <w:rPr>
          <w:rFonts w:asciiTheme="minorHAnsi" w:eastAsia="Times" w:hAnsiTheme="minorHAnsi" w:cstheme="minorHAnsi"/>
          <w:lang w:val="fr-BE"/>
        </w:rPr>
      </w:pPr>
      <w:r w:rsidRPr="00E9585D">
        <w:rPr>
          <w:rFonts w:asciiTheme="minorHAnsi" w:eastAsia="Times" w:hAnsiTheme="minorHAnsi" w:cstheme="minorHAnsi"/>
          <w:lang w:val="fr-BE"/>
        </w:rPr>
        <w:t xml:space="preserve">Ces documents constituent, avec les présentes conditions particulières, l’intégralité de l’accord entre les Parties matérialisé par le présent </w:t>
      </w:r>
      <w:r w:rsidRPr="00E9585D">
        <w:rPr>
          <w:rFonts w:asciiTheme="minorHAnsi" w:eastAsia="Times" w:hAnsiTheme="minorHAnsi" w:cstheme="minorHAnsi"/>
          <w:smallCaps/>
          <w:lang w:val="fr-BE"/>
        </w:rPr>
        <w:t>Contrat</w:t>
      </w:r>
      <w:r w:rsidRPr="00E9585D">
        <w:rPr>
          <w:rFonts w:asciiTheme="minorHAnsi" w:eastAsia="Times" w:hAnsiTheme="minorHAnsi" w:cstheme="minorHAnsi"/>
          <w:lang w:val="fr-BE"/>
        </w:rPr>
        <w:t>. Ils annulent et remplacent</w:t>
      </w:r>
      <w:r w:rsidRPr="00F019EC">
        <w:rPr>
          <w:rFonts w:asciiTheme="minorHAnsi" w:eastAsia="Times" w:hAnsiTheme="minorHAnsi" w:cstheme="minorHAnsi"/>
          <w:lang w:val="fr-BE"/>
        </w:rPr>
        <w:t xml:space="preserve"> la totalité des communications, démarches, accords, engagements, garanties ou arrangements, se rapportant à son objet et faits, oralement ou par écrit, par une partie ou en son nom, à l’autre </w:t>
      </w:r>
      <w:r>
        <w:rPr>
          <w:rFonts w:asciiTheme="minorHAnsi" w:eastAsia="Times" w:hAnsiTheme="minorHAnsi" w:cstheme="minorHAnsi"/>
          <w:lang w:val="fr-BE"/>
        </w:rPr>
        <w:t>P</w:t>
      </w:r>
      <w:r w:rsidRPr="00F019EC">
        <w:rPr>
          <w:rFonts w:asciiTheme="minorHAnsi" w:eastAsia="Times" w:hAnsiTheme="minorHAnsi" w:cstheme="minorHAnsi"/>
          <w:lang w:val="fr-BE"/>
        </w:rPr>
        <w:t>artie, qui seraient intervenus avant sa date de notification. Ces documents sont reconnus par les parties comme l’exposé unique et complet des termes de leur accord.</w:t>
      </w:r>
    </w:p>
    <w:p w14:paraId="43BCA177" w14:textId="77777777" w:rsidR="00083AFF" w:rsidRPr="00F019EC" w:rsidRDefault="00083AFF" w:rsidP="00083AFF">
      <w:pPr>
        <w:pStyle w:val="v"/>
        <w:widowControl w:val="0"/>
        <w:spacing w:before="120"/>
        <w:ind w:left="556" w:firstLine="0"/>
        <w:rPr>
          <w:rFonts w:asciiTheme="minorHAnsi" w:eastAsia="Times" w:hAnsiTheme="minorHAnsi" w:cstheme="minorHAnsi"/>
          <w:lang w:val="fr-BE"/>
        </w:rPr>
      </w:pPr>
      <w:r w:rsidRPr="00F019EC">
        <w:rPr>
          <w:rFonts w:asciiTheme="minorHAnsi" w:hAnsiTheme="minorHAnsi" w:cstheme="minorHAnsi"/>
          <w:lang w:val="fr-BE"/>
        </w:rPr>
        <w:t xml:space="preserve">Sans préjudice des stipulations de l'article 9 de l'annexe II, toute modification du présent </w:t>
      </w:r>
      <w:r w:rsidRPr="00F019EC">
        <w:rPr>
          <w:rFonts w:asciiTheme="minorHAnsi" w:eastAsia="Times" w:hAnsiTheme="minorHAnsi" w:cstheme="minorHAnsi"/>
          <w:smallCaps/>
          <w:lang w:val="fr-BE"/>
        </w:rPr>
        <w:t>Contrat</w:t>
      </w:r>
      <w:r w:rsidRPr="00F019EC" w:rsidDel="002B2ACE">
        <w:rPr>
          <w:rFonts w:asciiTheme="minorHAnsi" w:hAnsiTheme="minorHAnsi" w:cstheme="minorHAnsi"/>
          <w:lang w:val="fr-BE"/>
        </w:rPr>
        <w:t xml:space="preserve"> </w:t>
      </w:r>
      <w:r w:rsidRPr="00F019EC">
        <w:rPr>
          <w:rFonts w:asciiTheme="minorHAnsi" w:hAnsiTheme="minorHAnsi" w:cstheme="minorHAnsi"/>
          <w:lang w:val="fr-BE"/>
        </w:rPr>
        <w:t>ou toute renonciation à un droit résultant de celui-ci devra faire l'objet d'un avenant régulièrement signé par un représentant dûment habilité de chaque Partie.</w:t>
      </w:r>
    </w:p>
    <w:p w14:paraId="368B318B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eastAsia="Times New Roman" w:hAnsiTheme="minorHAnsi" w:cstheme="minorHAnsi"/>
          <w:b/>
          <w:caps/>
          <w:sz w:val="24"/>
        </w:rPr>
      </w:pPr>
      <w:r w:rsidRPr="00F019EC">
        <w:rPr>
          <w:rFonts w:asciiTheme="minorHAnsi" w:hAnsiTheme="minorHAnsi" w:cstheme="minorHAnsi"/>
          <w:sz w:val="22"/>
          <w:lang w:val="fr-BE"/>
        </w:rPr>
        <w:t>6.2</w:t>
      </w:r>
      <w:r w:rsidRPr="00F019EC">
        <w:rPr>
          <w:rFonts w:asciiTheme="minorHAnsi" w:hAnsiTheme="minorHAnsi" w:cstheme="minorHAnsi"/>
          <w:sz w:val="22"/>
          <w:lang w:val="fr-BE"/>
        </w:rPr>
        <w:tab/>
      </w:r>
      <w:r w:rsidRPr="00F019EC">
        <w:rPr>
          <w:rFonts w:asciiTheme="minorHAnsi" w:eastAsia="Times New Roman" w:hAnsiTheme="minorHAnsi" w:cstheme="minorHAnsi"/>
          <w:sz w:val="22"/>
          <w:lang w:val="fr-BE"/>
        </w:rPr>
        <w:t xml:space="preserve">En cas de conflit entre les stipulations des présentes conditions particulières et celles des annexes jointes, il est convenu entre les </w:t>
      </w:r>
      <w:r>
        <w:rPr>
          <w:rFonts w:asciiTheme="minorHAnsi" w:eastAsia="Times New Roman" w:hAnsiTheme="minorHAnsi" w:cstheme="minorHAnsi"/>
          <w:sz w:val="22"/>
          <w:lang w:val="fr-BE"/>
        </w:rPr>
        <w:t>P</w:t>
      </w:r>
      <w:r w:rsidRPr="00F019EC">
        <w:rPr>
          <w:rFonts w:asciiTheme="minorHAnsi" w:eastAsia="Times New Roman" w:hAnsiTheme="minorHAnsi" w:cstheme="minorHAnsi"/>
          <w:sz w:val="22"/>
          <w:lang w:val="fr-BE"/>
        </w:rPr>
        <w:t xml:space="preserve">arties que les conditions particulières prévalent toujours sauf mention contraire. En cas de conflit entre les stipulations de l’annexe II et celles des autres annexes, il est convenu entre les </w:t>
      </w:r>
      <w:r>
        <w:rPr>
          <w:rFonts w:asciiTheme="minorHAnsi" w:eastAsia="Times New Roman" w:hAnsiTheme="minorHAnsi" w:cstheme="minorHAnsi"/>
          <w:sz w:val="22"/>
          <w:lang w:val="fr-BE"/>
        </w:rPr>
        <w:t>P</w:t>
      </w:r>
      <w:r w:rsidRPr="00F019EC">
        <w:rPr>
          <w:rFonts w:asciiTheme="minorHAnsi" w:eastAsia="Times New Roman" w:hAnsiTheme="minorHAnsi" w:cstheme="minorHAnsi"/>
          <w:sz w:val="22"/>
          <w:lang w:val="fr-BE"/>
        </w:rPr>
        <w:t>arties que les stipulations de l’annexe II prévalent toujours sauf mention contraire.</w:t>
      </w:r>
    </w:p>
    <w:p w14:paraId="14F86DC7" w14:textId="77777777" w:rsidR="00083AFF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12" w:name="_Toc58941865"/>
      <w:r>
        <w:rPr>
          <w:rFonts w:asciiTheme="minorHAnsi" w:hAnsiTheme="minorHAnsi" w:cstheme="minorHAnsi"/>
          <w:b/>
          <w:caps/>
          <w:sz w:val="24"/>
        </w:rPr>
        <w:t> Visibilité</w:t>
      </w:r>
    </w:p>
    <w:p w14:paraId="19981B53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7</w:t>
      </w:r>
      <w:r w:rsidRPr="00161BD7">
        <w:rPr>
          <w:rFonts w:asciiTheme="minorHAnsi" w:hAnsiTheme="minorHAnsi" w:cstheme="minorHAnsi"/>
          <w:sz w:val="22"/>
          <w:lang w:val="fr-BE"/>
        </w:rPr>
        <w:t xml:space="preserve">.1 </w:t>
      </w:r>
      <w:r>
        <w:rPr>
          <w:rFonts w:asciiTheme="minorHAnsi" w:hAnsiTheme="minorHAnsi" w:cstheme="minorHAnsi"/>
          <w:sz w:val="22"/>
          <w:lang w:val="fr-BE"/>
        </w:rPr>
        <w:tab/>
      </w:r>
      <w:r w:rsidRPr="00161BD7">
        <w:rPr>
          <w:rFonts w:asciiTheme="minorHAnsi" w:hAnsiTheme="minorHAnsi" w:cstheme="minorHAnsi"/>
          <w:sz w:val="22"/>
          <w:lang w:val="fr-BE"/>
        </w:rPr>
        <w:t>Le Bénéficiaire du programme Connect &amp; Create s’engage à mentionner dans toute communication liée au projet : « avec le soutien du Goethe-Institut et d’Expertise France, en partenariat avec l’Institut français, dans le cadre du programme Connect &amp; Create financé par l’Union européenne ».</w:t>
      </w:r>
    </w:p>
    <w:p w14:paraId="7B5D032F" w14:textId="77777777" w:rsidR="00083AFF" w:rsidRPr="00161BD7" w:rsidRDefault="00083AFF" w:rsidP="00083AFF">
      <w:pPr>
        <w:pStyle w:val="p1"/>
        <w:spacing w:before="0" w:beforeAutospacing="0" w:after="0" w:afterAutospacing="0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3A501F94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Cette mention devra, chaque fois que cela est possible, s’accompagner de quatre logotypes :</w:t>
      </w:r>
    </w:p>
    <w:p w14:paraId="2ED85432" w14:textId="77777777" w:rsidR="00083AFF" w:rsidRPr="00161BD7" w:rsidRDefault="00083AFF" w:rsidP="00083AF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Union européenne ;</w:t>
      </w:r>
    </w:p>
    <w:p w14:paraId="3C22DD6D" w14:textId="77777777" w:rsidR="00083AFF" w:rsidRPr="00161BD7" w:rsidRDefault="00083AFF" w:rsidP="00083AF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Goethe-Institut ;</w:t>
      </w:r>
    </w:p>
    <w:p w14:paraId="20958195" w14:textId="77777777" w:rsidR="00083AFF" w:rsidRPr="00161BD7" w:rsidRDefault="00083AFF" w:rsidP="00083AF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Expertise France ;</w:t>
      </w:r>
    </w:p>
    <w:p w14:paraId="2298E295" w14:textId="77777777" w:rsidR="00083AFF" w:rsidRPr="00161BD7" w:rsidRDefault="00083AFF" w:rsidP="00083AF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Institut français.</w:t>
      </w:r>
    </w:p>
    <w:p w14:paraId="5E394379" w14:textId="77777777" w:rsidR="00083AFF" w:rsidRDefault="00083AFF" w:rsidP="00083AFF">
      <w:pPr>
        <w:pStyle w:val="p1"/>
        <w:spacing w:before="0" w:beforeAutospacing="0" w:after="0" w:afterAutospacing="0"/>
        <w:ind w:left="708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L’obtention des logotype</w:t>
      </w:r>
      <w:r>
        <w:rPr>
          <w:rFonts w:asciiTheme="minorHAnsi" w:eastAsia="Times" w:hAnsiTheme="minorHAnsi" w:cstheme="minorHAnsi"/>
          <w:sz w:val="22"/>
          <w:szCs w:val="20"/>
          <w:lang w:val="fr-BE"/>
        </w:rPr>
        <w:t>s (s’ils ne sont pas joints au contrat</w:t>
      </w: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) pourra se faire auprès de l’équipe projet via l’adresse :</w:t>
      </w:r>
      <w:hyperlink r:id="rId19" w:history="1">
        <w:r w:rsidRPr="00C0549D">
          <w:rPr>
            <w:rStyle w:val="Lienhypertexte"/>
            <w:rFonts w:asciiTheme="minorHAnsi" w:eastAsia="Times" w:hAnsiTheme="minorHAnsi" w:cstheme="minorHAnsi"/>
            <w:sz w:val="22"/>
            <w:szCs w:val="20"/>
            <w:lang w:val="fr-BE"/>
          </w:rPr>
          <w:t>connectandcreate@expertisefrance.fr</w:t>
        </w:r>
      </w:hyperlink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 xml:space="preserve"> . Il est précisé que cette autorisation est accordée au </w:t>
      </w:r>
      <w:r>
        <w:rPr>
          <w:rFonts w:asciiTheme="minorHAnsi" w:eastAsia="Times" w:hAnsiTheme="minorHAnsi" w:cstheme="minorHAnsi"/>
          <w:sz w:val="22"/>
          <w:szCs w:val="20"/>
          <w:lang w:val="fr-BE"/>
        </w:rPr>
        <w:t>b</w:t>
      </w: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 xml:space="preserve">énéficiaire uniquement dans le cadre du contrat. </w:t>
      </w:r>
    </w:p>
    <w:p w14:paraId="55DE4E86" w14:textId="77777777" w:rsidR="00083AFF" w:rsidRDefault="00083AFF" w:rsidP="00083AFF">
      <w:pPr>
        <w:pStyle w:val="p1"/>
        <w:spacing w:before="0" w:beforeAutospacing="0" w:after="0" w:afterAutospacing="0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4C775527" w14:textId="77777777" w:rsidR="00083AFF" w:rsidRPr="00161BD7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 xml:space="preserve">7.2 </w:t>
      </w:r>
      <w:r>
        <w:rPr>
          <w:rFonts w:asciiTheme="minorHAnsi" w:hAnsiTheme="minorHAnsi" w:cstheme="minorHAnsi"/>
          <w:sz w:val="22"/>
          <w:lang w:val="fr-BE"/>
        </w:rPr>
        <w:tab/>
      </w:r>
      <w:r w:rsidRPr="00161BD7">
        <w:rPr>
          <w:rFonts w:asciiTheme="minorHAnsi" w:hAnsiTheme="minorHAnsi" w:cstheme="minorHAnsi"/>
          <w:sz w:val="22"/>
          <w:lang w:val="fr-BE"/>
        </w:rPr>
        <w:t>Le bénéficiaire est invité lorsqu’il publie sur ses réseaux sociaux en lien avec le projet soutenu à taguer les comptes du Goethe-Institut, d’Expertise France et de l’Institut français accompagné de la mention #Connectandcreate.</w:t>
      </w:r>
    </w:p>
    <w:p w14:paraId="190A9748" w14:textId="77777777" w:rsidR="00083AFF" w:rsidRDefault="00083AFF" w:rsidP="00083AFF">
      <w:pPr>
        <w:spacing w:before="240" w:line="240" w:lineRule="auto"/>
        <w:ind w:left="567"/>
        <w:jc w:val="both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Il est éga</w:t>
      </w:r>
      <w:r>
        <w:rPr>
          <w:rFonts w:asciiTheme="minorHAnsi" w:hAnsiTheme="minorHAnsi" w:cstheme="minorHAnsi"/>
          <w:sz w:val="22"/>
          <w:lang w:val="fr-BE"/>
        </w:rPr>
        <w:t>lement de la responsabilité du b</w:t>
      </w:r>
      <w:r w:rsidRPr="00161BD7">
        <w:rPr>
          <w:rFonts w:asciiTheme="minorHAnsi" w:hAnsiTheme="minorHAnsi" w:cstheme="minorHAnsi"/>
          <w:sz w:val="22"/>
          <w:lang w:val="fr-BE"/>
        </w:rPr>
        <w:t>énéficiaire de faire respecter cette exigence par :</w:t>
      </w:r>
    </w:p>
    <w:p w14:paraId="465A5E07" w14:textId="77777777" w:rsidR="00083AFF" w:rsidRPr="00161BD7" w:rsidRDefault="00083AFF" w:rsidP="00083AFF">
      <w:pPr>
        <w:pStyle w:val="p1"/>
        <w:spacing w:before="0" w:beforeAutospacing="0" w:after="0" w:afterAutospacing="0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13D60737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toute personne ou entreprise chargée de la réalisation des supports susmentionnés ;</w:t>
      </w:r>
    </w:p>
    <w:p w14:paraId="14DF8633" w14:textId="77777777" w:rsidR="00083AFF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ses partenaires, notamment en cas d’itinérance du Projet ou de contrat de cession de spectacle.</w:t>
      </w:r>
    </w:p>
    <w:p w14:paraId="5E2C155D" w14:textId="77777777" w:rsidR="00083AFF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5C3C6B86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 xml:space="preserve">7.3 </w:t>
      </w:r>
      <w:r>
        <w:rPr>
          <w:rFonts w:asciiTheme="minorHAnsi" w:hAnsiTheme="minorHAnsi" w:cstheme="minorHAnsi"/>
          <w:sz w:val="22"/>
          <w:lang w:val="fr-BE"/>
        </w:rPr>
        <w:tab/>
      </w:r>
      <w:r w:rsidRPr="00161BD7">
        <w:rPr>
          <w:rFonts w:asciiTheme="minorHAnsi" w:hAnsiTheme="minorHAnsi" w:cstheme="minorHAnsi"/>
          <w:sz w:val="22"/>
          <w:lang w:val="fr-BE"/>
        </w:rPr>
        <w:t xml:space="preserve">Le </w:t>
      </w:r>
      <w:r>
        <w:rPr>
          <w:rFonts w:asciiTheme="minorHAnsi" w:hAnsiTheme="minorHAnsi" w:cstheme="minorHAnsi"/>
          <w:sz w:val="22"/>
          <w:lang w:val="fr-BE"/>
        </w:rPr>
        <w:t>b</w:t>
      </w:r>
      <w:r w:rsidRPr="00161BD7">
        <w:rPr>
          <w:rFonts w:asciiTheme="minorHAnsi" w:hAnsiTheme="minorHAnsi" w:cstheme="minorHAnsi"/>
          <w:sz w:val="22"/>
          <w:lang w:val="fr-BE"/>
        </w:rPr>
        <w:t>énéficiaire s’engage à remettre à l’Equipe projet Connect &amp; Create:</w:t>
      </w:r>
    </w:p>
    <w:p w14:paraId="14F5CC3F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34A95B30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un texte de présentation du Projet ;</w:t>
      </w:r>
    </w:p>
    <w:p w14:paraId="601C1328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des visuels libres de droits en haute définition (300 dpi), légendés et crédités ;</w:t>
      </w:r>
    </w:p>
    <w:p w14:paraId="3017D3C1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des exemplaires du matériel publicitaire, du dossier de presse, catalogues, affiche... ;</w:t>
      </w:r>
    </w:p>
    <w:p w14:paraId="1D234E02" w14:textId="77777777" w:rsidR="00083AFF" w:rsidRDefault="00083AFF" w:rsidP="00083AFF">
      <w:pPr>
        <w:pStyle w:val="p1"/>
        <w:spacing w:before="0" w:beforeAutospacing="0" w:after="0" w:afterAutospacing="0"/>
        <w:ind w:left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un récapitulatif des retombées médiatiques relatives à la manifestation qui comportera une copie des émissions radiodiffusées et télévisées, des articles de presse, des films, vidéos et de tout autre support.</w:t>
      </w:r>
      <w:bookmarkStart w:id="13" w:name="_MailEndCompose"/>
      <w:bookmarkEnd w:id="13"/>
    </w:p>
    <w:bookmarkEnd w:id="12"/>
    <w:p w14:paraId="6E7473B9" w14:textId="77777777" w:rsidR="00083AFF" w:rsidRPr="008C59C3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r>
        <w:rPr>
          <w:rFonts w:asciiTheme="minorHAnsi" w:hAnsiTheme="minorHAnsi" w:cstheme="minorHAnsi"/>
          <w:b/>
          <w:caps/>
          <w:sz w:val="24"/>
        </w:rPr>
        <w:t> </w:t>
      </w:r>
      <w:r w:rsidRPr="00F019EC">
        <w:rPr>
          <w:rFonts w:asciiTheme="minorHAnsi" w:hAnsiTheme="minorHAnsi" w:cstheme="minorHAnsi"/>
          <w:b/>
          <w:caps/>
          <w:sz w:val="24"/>
        </w:rPr>
        <w:t>Autres conditions spécifiques applicables à l’action</w:t>
      </w:r>
    </w:p>
    <w:p w14:paraId="0488679D" w14:textId="77777777" w:rsidR="00083AFF" w:rsidRPr="00D10E5C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8</w:t>
      </w:r>
      <w:r w:rsidRPr="00D10E5C">
        <w:rPr>
          <w:rFonts w:asciiTheme="minorHAnsi" w:hAnsiTheme="minorHAnsi" w:cstheme="minorHAnsi"/>
          <w:sz w:val="22"/>
          <w:lang w:val="fr-BE"/>
        </w:rPr>
        <w:t>.1</w:t>
      </w:r>
      <w:r w:rsidRPr="00D10E5C">
        <w:rPr>
          <w:rFonts w:asciiTheme="minorHAnsi" w:hAnsiTheme="minorHAnsi" w:cstheme="minorHAnsi"/>
          <w:sz w:val="22"/>
          <w:lang w:val="fr-BE"/>
        </w:rPr>
        <w:tab/>
        <w:t>Les conditions générales dans l'Annexe II sont complétées par les dispositions suivantes :</w:t>
      </w:r>
    </w:p>
    <w:p w14:paraId="7FFB989F" w14:textId="77777777" w:rsidR="00083AFF" w:rsidRPr="00D10E5C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8</w:t>
      </w:r>
      <w:r w:rsidRPr="00D10E5C">
        <w:rPr>
          <w:rFonts w:asciiTheme="minorHAnsi" w:hAnsiTheme="minorHAnsi" w:cstheme="minorHAnsi"/>
          <w:sz w:val="22"/>
          <w:lang w:val="fr-BE"/>
        </w:rPr>
        <w:t>.1.1</w:t>
      </w:r>
      <w:r w:rsidRPr="00D10E5C">
        <w:rPr>
          <w:rFonts w:asciiTheme="minorHAnsi" w:hAnsiTheme="minorHAnsi" w:cstheme="minorHAnsi"/>
          <w:sz w:val="22"/>
          <w:lang w:val="fr-BE"/>
        </w:rPr>
        <w:tab/>
        <w:t xml:space="preserve">Aux fins du présent contrat, les frais de voyage et de séjour du personnel et d’autres personnes participant à l’action n'excèdent pas le barème de référence fixé par la Commission européenne </w:t>
      </w:r>
      <w:hyperlink r:id="rId20" w:history="1">
        <w:r w:rsidRPr="00D10E5C">
          <w:rPr>
            <w:rFonts w:asciiTheme="minorHAnsi" w:hAnsiTheme="minorHAnsi" w:cstheme="minorHAnsi"/>
            <w:sz w:val="22"/>
            <w:lang w:val="fr-BE"/>
          </w:rPr>
          <w:t>https://ec.europa.eu/international-partnerships/system/files/per_diem_rates_20191218.pdf</w:t>
        </w:r>
      </w:hyperlink>
      <w:r w:rsidRPr="00D10E5C">
        <w:rPr>
          <w:rFonts w:asciiTheme="minorHAnsi" w:hAnsiTheme="minorHAnsi" w:cstheme="minorHAnsi"/>
          <w:sz w:val="22"/>
          <w:lang w:val="fr-BE"/>
        </w:rPr>
        <w:t>].</w:t>
      </w:r>
    </w:p>
    <w:p w14:paraId="721AFA81" w14:textId="77777777" w:rsidR="00083AFF" w:rsidRPr="00D10E5C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8</w:t>
      </w:r>
      <w:r w:rsidRPr="00D10E5C">
        <w:rPr>
          <w:rFonts w:asciiTheme="minorHAnsi" w:hAnsiTheme="minorHAnsi" w:cstheme="minorHAnsi"/>
          <w:sz w:val="22"/>
          <w:lang w:val="fr-BE"/>
        </w:rPr>
        <w:t>.1.2 A</w:t>
      </w:r>
      <w:r>
        <w:rPr>
          <w:rFonts w:asciiTheme="minorHAnsi" w:hAnsiTheme="minorHAnsi" w:cstheme="minorHAnsi"/>
          <w:sz w:val="22"/>
          <w:lang w:val="fr-BE"/>
        </w:rPr>
        <w:t>ux fins du présent contrat, le b</w:t>
      </w:r>
      <w:r w:rsidRPr="00D10E5C">
        <w:rPr>
          <w:rFonts w:asciiTheme="minorHAnsi" w:hAnsiTheme="minorHAnsi" w:cstheme="minorHAnsi"/>
          <w:sz w:val="22"/>
          <w:lang w:val="fr-BE"/>
        </w:rPr>
        <w:t>énéficiaire ouvrira un compte bancaire dédié à la mise en œuvre de l’Action, sur lequel seront versés les préfinancements par Expertise France. Les coordonnées du compte bancaire dédié sont détaillées dans l’annexe V.</w:t>
      </w:r>
    </w:p>
    <w:p w14:paraId="100912B0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8.1.3 Le b</w:t>
      </w:r>
      <w:r w:rsidRPr="00D10E5C">
        <w:rPr>
          <w:rFonts w:asciiTheme="minorHAnsi" w:hAnsiTheme="minorHAnsi" w:cstheme="minorHAnsi"/>
          <w:sz w:val="22"/>
          <w:lang w:val="fr-BE"/>
        </w:rPr>
        <w:t>énéficiaire s’engage à mettre en œuvre le projet en stricte conformité avec les dispositions du règlement de l’Appel à projets, lequel fait partie intégrante du cadre applicable à la présente subvention.</w:t>
      </w:r>
    </w:p>
    <w:p w14:paraId="471EAC19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 w:rsidRPr="00D10E5C">
        <w:rPr>
          <w:rFonts w:asciiTheme="minorHAnsi" w:hAnsiTheme="minorHAnsi" w:cstheme="minorHAnsi"/>
          <w:sz w:val="22"/>
          <w:lang w:val="fr-BE"/>
        </w:rPr>
        <w:br/>
        <w:t>Tout manquement aux règles énoncées dans le règlement, notamment en matière d’éligibilité des dépenses, de</w:t>
      </w:r>
      <w:r>
        <w:rPr>
          <w:rFonts w:asciiTheme="minorHAnsi" w:hAnsiTheme="minorHAnsi" w:cstheme="minorHAnsi"/>
          <w:sz w:val="22"/>
          <w:lang w:val="fr-BE"/>
        </w:rPr>
        <w:t xml:space="preserve"> calendrier et d’obligations de </w:t>
      </w:r>
      <w:r w:rsidRPr="00D10E5C">
        <w:rPr>
          <w:rFonts w:asciiTheme="minorHAnsi" w:hAnsiTheme="minorHAnsi" w:cstheme="minorHAnsi"/>
          <w:sz w:val="22"/>
          <w:lang w:val="fr-BE"/>
        </w:rPr>
        <w:t>reporting, pourra entraîner la suspension ou le remboursement total ou partiel de la subvention.</w:t>
      </w:r>
    </w:p>
    <w:p w14:paraId="7EBD23D4" w14:textId="77777777" w:rsidR="00083AFF" w:rsidRPr="008C59C3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</w:p>
    <w:p w14:paraId="391479AC" w14:textId="77777777" w:rsidR="00083AFF" w:rsidRPr="00E552B5" w:rsidRDefault="00083AFF" w:rsidP="00083AFF">
      <w:pPr>
        <w:spacing w:before="240"/>
        <w:rPr>
          <w:rFonts w:asciiTheme="minorHAnsi" w:eastAsia="Times New Roman" w:hAnsiTheme="minorHAnsi" w:cstheme="minorHAnsi"/>
          <w:b/>
          <w:caps/>
          <w:sz w:val="24"/>
        </w:rPr>
      </w:pPr>
      <w:r w:rsidRPr="00E552B5">
        <w:rPr>
          <w:rFonts w:asciiTheme="minorHAnsi" w:eastAsia="Times New Roman" w:hAnsiTheme="minorHAnsi" w:cstheme="minorHAnsi"/>
          <w:b/>
          <w:caps/>
          <w:sz w:val="24"/>
        </w:rPr>
        <w:t>Mentions déclaratives et signatures</w:t>
      </w:r>
    </w:p>
    <w:p w14:paraId="618C867C" w14:textId="77777777" w:rsidR="00083AFF" w:rsidRPr="006A350A" w:rsidRDefault="00083AFF" w:rsidP="00083AFF">
      <w:pPr>
        <w:spacing w:before="240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Le </w:t>
      </w:r>
      <w:r>
        <w:rPr>
          <w:rFonts w:asciiTheme="minorHAnsi" w:hAnsiTheme="minorHAnsi" w:cstheme="minorHAnsi"/>
          <w:bCs/>
          <w:sz w:val="22"/>
        </w:rPr>
        <w:t>bénéficiaire</w:t>
      </w:r>
      <w:r w:rsidRPr="006A350A">
        <w:rPr>
          <w:rFonts w:asciiTheme="minorHAnsi" w:hAnsiTheme="minorHAnsi" w:cstheme="minorHAnsi"/>
          <w:bCs/>
          <w:sz w:val="22"/>
        </w:rPr>
        <w:t xml:space="preserve">, les membres de son groupement, ses fournisseurs, ses prestataires, ses consultants et ses sous-traitants (comprenant les directeurs, employés et agents de ces entités) attestent : </w:t>
      </w:r>
    </w:p>
    <w:p w14:paraId="67103C6E" w14:textId="77777777" w:rsidR="00083AFF" w:rsidRPr="006A350A" w:rsidRDefault="00083AFF" w:rsidP="00083AFF">
      <w:pPr>
        <w:numPr>
          <w:ilvl w:val="0"/>
          <w:numId w:val="8"/>
        </w:numPr>
        <w:spacing w:before="240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qu’ils n’acquièrent pas et ne fournissent pas/ne vont pas acquérir ou fournir du matériel et n’interviennent/ ne vont pas intervenir dans des secteurs sous embargo des Nations Unies, de l’Union Européenne ou de la France. A titre d’information, la liste peut être consultée sur le site suivant : </w:t>
      </w:r>
      <w:hyperlink r:id="rId21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https://www.sanctionsmap.eu</w:t>
        </w:r>
      </w:hyperlink>
      <w:r w:rsidRPr="006A350A">
        <w:rPr>
          <w:rFonts w:asciiTheme="minorHAnsi" w:hAnsiTheme="minorHAnsi" w:cstheme="minorHAnsi"/>
          <w:bCs/>
          <w:sz w:val="22"/>
        </w:rPr>
        <w:t xml:space="preserve"> ;</w:t>
      </w:r>
    </w:p>
    <w:p w14:paraId="74EB2BB0" w14:textId="77777777" w:rsidR="00083AFF" w:rsidRPr="006A350A" w:rsidRDefault="00083AFF" w:rsidP="00083AFF">
      <w:pPr>
        <w:numPr>
          <w:ilvl w:val="0"/>
          <w:numId w:val="8"/>
        </w:numPr>
        <w:spacing w:before="240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>qu’ils ne figurent pas sur les listes de sanctions financières adoptées par les Nations Unies, l’Union Européenne, la France et/ou les États-Unis, notamment au titre de la lutte contre le financement du terrorisme et contre les atteintes à la paix et à la sécurité nationales. A titre d’information, les listes peuvent être consultées aux références ci-dessous:</w:t>
      </w:r>
    </w:p>
    <w:p w14:paraId="7CF7F612" w14:textId="77777777" w:rsidR="00083AFF" w:rsidRPr="006A350A" w:rsidRDefault="00083AFF" w:rsidP="00083AFF">
      <w:pPr>
        <w:numPr>
          <w:ilvl w:val="0"/>
          <w:numId w:val="9"/>
        </w:numPr>
        <w:ind w:left="1276" w:hanging="283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pour les Nations Unies, recueil des listes de sanctions du Conseil de sécurité des Nations Unies : </w:t>
      </w:r>
      <w:hyperlink r:id="rId22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https://www.un.org/sc/suborg/fr/sanctions/un-sc-consolidated-list</w:t>
        </w:r>
      </w:hyperlink>
      <w:r w:rsidRPr="006A350A">
        <w:rPr>
          <w:rFonts w:asciiTheme="minorHAnsi" w:hAnsiTheme="minorHAnsi" w:cstheme="minorHAnsi"/>
          <w:bCs/>
          <w:sz w:val="22"/>
        </w:rPr>
        <w:t>,</w:t>
      </w:r>
    </w:p>
    <w:p w14:paraId="4FA8098C" w14:textId="77777777" w:rsidR="00083AFF" w:rsidRPr="006A350A" w:rsidRDefault="00083AFF" w:rsidP="00083AFF">
      <w:pPr>
        <w:numPr>
          <w:ilvl w:val="0"/>
          <w:numId w:val="9"/>
        </w:numPr>
        <w:ind w:left="1276" w:hanging="283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pour l’Union européenne, les listes peuvent être consultées à l’adresse suivante : </w:t>
      </w:r>
      <w:hyperlink r:id="rId23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https://www.sanctionsmap.eu</w:t>
        </w:r>
      </w:hyperlink>
      <w:r w:rsidRPr="006A350A">
        <w:rPr>
          <w:rFonts w:asciiTheme="minorHAnsi" w:hAnsiTheme="minorHAnsi" w:cstheme="minorHAnsi"/>
          <w:bCs/>
          <w:sz w:val="22"/>
        </w:rPr>
        <w:t>,</w:t>
      </w:r>
    </w:p>
    <w:p w14:paraId="7C83272F" w14:textId="77777777" w:rsidR="00083AFF" w:rsidRPr="006A350A" w:rsidRDefault="00083AFF" w:rsidP="00083AFF">
      <w:pPr>
        <w:numPr>
          <w:ilvl w:val="0"/>
          <w:numId w:val="9"/>
        </w:numPr>
        <w:ind w:left="1276" w:hanging="283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pour la France, voir : </w:t>
      </w:r>
      <w:hyperlink r:id="rId24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http://www.tresor.economie.gouv.fr/4248_Dispositif-National-de-Gel-Terroriste</w:t>
        </w:r>
      </w:hyperlink>
      <w:r w:rsidRPr="006A350A">
        <w:rPr>
          <w:rFonts w:asciiTheme="minorHAnsi" w:hAnsiTheme="minorHAnsi" w:cstheme="minorHAnsi"/>
          <w:bCs/>
          <w:sz w:val="22"/>
        </w:rPr>
        <w:t>,</w:t>
      </w:r>
    </w:p>
    <w:p w14:paraId="4E83226C" w14:textId="77777777" w:rsidR="00083AFF" w:rsidRPr="006A350A" w:rsidRDefault="00083AFF" w:rsidP="00083AFF">
      <w:pPr>
        <w:numPr>
          <w:ilvl w:val="0"/>
          <w:numId w:val="9"/>
        </w:numPr>
        <w:ind w:left="1276" w:hanging="283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pour les Etats-Unis, voir : </w:t>
      </w:r>
      <w:hyperlink r:id="rId25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https://home.treasury.gov/policy-issues/financial-sanctions/sanctions-programs-and-country-information</w:t>
        </w:r>
      </w:hyperlink>
      <w:r w:rsidRPr="006A350A">
        <w:rPr>
          <w:rFonts w:asciiTheme="minorHAnsi" w:hAnsiTheme="minorHAnsi" w:cstheme="minorHAnsi"/>
          <w:bCs/>
          <w:sz w:val="22"/>
        </w:rPr>
        <w:t>;</w:t>
      </w:r>
    </w:p>
    <w:p w14:paraId="17CC55E4" w14:textId="77777777" w:rsidR="00083AFF" w:rsidRPr="006A350A" w:rsidRDefault="00083AFF" w:rsidP="00083AFF">
      <w:pPr>
        <w:numPr>
          <w:ilvl w:val="0"/>
          <w:numId w:val="8"/>
        </w:numPr>
        <w:spacing w:before="240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qu’ils ne sont pas sous le coup d’une décision d’exclusion prononcée par la Banque Mondiale et ne figurons pas à ce titre sur la liste publiée par la Banque Mondiale. A titre d’information, la liste peut être consultée à l’adresse électronique suivante : </w:t>
      </w:r>
      <w:hyperlink r:id="rId26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https://www.worldbank.org/en/projects-operations/procurement/debarred-firms</w:t>
        </w:r>
      </w:hyperlink>
      <w:r w:rsidRPr="006A350A">
        <w:rPr>
          <w:rFonts w:asciiTheme="minorHAnsi" w:hAnsiTheme="minorHAnsi" w:cstheme="minorHAnsi"/>
          <w:bCs/>
          <w:sz w:val="22"/>
        </w:rPr>
        <w:t xml:space="preserve">  </w:t>
      </w:r>
    </w:p>
    <w:p w14:paraId="1507B857" w14:textId="77777777" w:rsidR="00083AFF" w:rsidRPr="006A350A" w:rsidRDefault="00083AFF" w:rsidP="00083AFF">
      <w:pPr>
        <w:spacing w:before="240"/>
        <w:jc w:val="both"/>
        <w:rPr>
          <w:rFonts w:asciiTheme="minorHAnsi" w:hAnsiTheme="minorHAnsi" w:cstheme="minorHAnsi"/>
          <w:bCs/>
          <w:i/>
          <w:sz w:val="22"/>
        </w:rPr>
      </w:pPr>
      <w:r w:rsidRPr="006A350A">
        <w:rPr>
          <w:rFonts w:asciiTheme="minorHAnsi" w:hAnsiTheme="minorHAnsi" w:cstheme="minorHAnsi"/>
          <w:bCs/>
          <w:i/>
          <w:sz w:val="22"/>
        </w:rPr>
        <w:t>Dans l’hypothèse d’une telle décision d’exclusion, nous pouvons joindre à la présente déclaration sur l’honneur les informations complémentaires qui permettraient de considérer que cette décision d’exclusion n’est pas pertinente dans le cadre du marché).</w:t>
      </w:r>
    </w:p>
    <w:p w14:paraId="64379108" w14:textId="77777777" w:rsidR="00083AFF" w:rsidRPr="006A350A" w:rsidRDefault="00083AFF" w:rsidP="00083AFF">
      <w:pPr>
        <w:rPr>
          <w:rFonts w:asciiTheme="minorHAnsi" w:hAnsiTheme="minorHAnsi" w:cstheme="minorHAnsi"/>
          <w:bCs/>
          <w:sz w:val="22"/>
        </w:rPr>
      </w:pPr>
    </w:p>
    <w:p w14:paraId="42C3DF49" w14:textId="77777777" w:rsidR="00083AFF" w:rsidRDefault="00083AFF" w:rsidP="00083AFF">
      <w:pPr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Ils</w:t>
      </w:r>
      <w:r w:rsidRPr="006A350A">
        <w:rPr>
          <w:rFonts w:asciiTheme="minorHAnsi" w:hAnsiTheme="minorHAnsi" w:cstheme="minorHAnsi"/>
          <w:bCs/>
          <w:sz w:val="22"/>
        </w:rPr>
        <w:t xml:space="preserve"> reconnaissent et acceptent que, de telles situations peuvent entrainer la résiliation de plein droit du marché</w:t>
      </w:r>
      <w:r>
        <w:rPr>
          <w:rFonts w:asciiTheme="minorHAnsi" w:hAnsiTheme="minorHAnsi" w:cstheme="minorHAnsi"/>
          <w:bCs/>
          <w:sz w:val="22"/>
        </w:rPr>
        <w:t xml:space="preserve"> et </w:t>
      </w:r>
      <w:r w:rsidRPr="006A350A">
        <w:rPr>
          <w:rFonts w:asciiTheme="minorHAnsi" w:hAnsiTheme="minorHAnsi" w:cstheme="minorHAnsi"/>
          <w:bCs/>
          <w:sz w:val="22"/>
        </w:rPr>
        <w:t>s’engagent en outre à communiquer sans délai à Expertise France, tout changement de sa situation au cours de l’exécution du marché, au regard de la présente déclaration</w:t>
      </w:r>
      <w:r>
        <w:rPr>
          <w:rFonts w:asciiTheme="minorHAnsi" w:hAnsiTheme="minorHAnsi" w:cstheme="minorHAnsi"/>
          <w:bCs/>
          <w:sz w:val="22"/>
        </w:rPr>
        <w:t>.</w:t>
      </w:r>
    </w:p>
    <w:p w14:paraId="6F59C544" w14:textId="77777777" w:rsidR="00083AFF" w:rsidRDefault="00083AFF" w:rsidP="00083AFF">
      <w:pPr>
        <w:jc w:val="both"/>
        <w:rPr>
          <w:rFonts w:asciiTheme="minorHAnsi" w:hAnsiTheme="minorHAnsi" w:cstheme="minorHAnsi"/>
          <w:bCs/>
          <w:sz w:val="22"/>
        </w:rPr>
      </w:pPr>
    </w:p>
    <w:p w14:paraId="61F1A20F" w14:textId="77777777" w:rsidR="00083AFF" w:rsidRDefault="00083AFF" w:rsidP="00083AF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</w:rPr>
        <w:t>Enfin, l</w:t>
      </w:r>
      <w:r w:rsidRPr="006A350A">
        <w:rPr>
          <w:rFonts w:asciiTheme="minorHAnsi" w:hAnsiTheme="minorHAnsi" w:cstheme="minorHAnsi"/>
          <w:bCs/>
          <w:sz w:val="22"/>
        </w:rPr>
        <w:t xml:space="preserve">e </w:t>
      </w:r>
      <w:r>
        <w:rPr>
          <w:rFonts w:asciiTheme="minorHAnsi" w:hAnsiTheme="minorHAnsi" w:cstheme="minorHAnsi"/>
          <w:bCs/>
          <w:sz w:val="22"/>
        </w:rPr>
        <w:t>bénéficiaire et</w:t>
      </w:r>
      <w:r w:rsidRPr="006A350A">
        <w:rPr>
          <w:rFonts w:asciiTheme="minorHAnsi" w:hAnsiTheme="minorHAnsi" w:cstheme="minorHAnsi"/>
          <w:bCs/>
          <w:sz w:val="22"/>
        </w:rPr>
        <w:t xml:space="preserve"> </w:t>
      </w:r>
      <w:r>
        <w:rPr>
          <w:rFonts w:asciiTheme="minorHAnsi" w:hAnsiTheme="minorHAnsi" w:cstheme="minorHAnsi"/>
          <w:bCs/>
          <w:sz w:val="22"/>
        </w:rPr>
        <w:t xml:space="preserve">ses partenaires de mise en œuvre reconnaissent et respectent </w:t>
      </w:r>
      <w:r>
        <w:rPr>
          <w:rFonts w:asciiTheme="minorHAnsi" w:eastAsia="Times New Roman" w:hAnsiTheme="minorHAnsi" w:cstheme="minorHAnsi"/>
          <w:sz w:val="22"/>
          <w:szCs w:val="22"/>
        </w:rPr>
        <w:t>l</w:t>
      </w:r>
      <w:r w:rsidRPr="005B7F42">
        <w:rPr>
          <w:rFonts w:asciiTheme="minorHAnsi" w:eastAsia="Times New Roman" w:hAnsiTheme="minorHAnsi" w:cstheme="minorHAnsi"/>
          <w:sz w:val="22"/>
          <w:szCs w:val="22"/>
        </w:rPr>
        <w:t>e code de conduite d’</w:t>
      </w:r>
      <w:r w:rsidRPr="005B7F42">
        <w:rPr>
          <w:rFonts w:asciiTheme="minorHAnsi" w:eastAsia="Times New Roman" w:hAnsiTheme="minorHAnsi" w:cstheme="minorHAnsi"/>
          <w:smallCaps/>
          <w:sz w:val="22"/>
          <w:szCs w:val="22"/>
        </w:rPr>
        <w:t xml:space="preserve">Expertise </w:t>
      </w:r>
      <w:r>
        <w:rPr>
          <w:rFonts w:asciiTheme="minorHAnsi" w:eastAsia="Times New Roman" w:hAnsiTheme="minorHAnsi" w:cstheme="minorHAnsi"/>
          <w:smallCaps/>
          <w:sz w:val="22"/>
          <w:szCs w:val="22"/>
        </w:rPr>
        <w:t xml:space="preserve">France, </w:t>
      </w:r>
      <w:r>
        <w:rPr>
          <w:rFonts w:asciiTheme="minorHAnsi" w:eastAsia="Times New Roman" w:hAnsiTheme="minorHAnsi" w:cstheme="minorHAnsi"/>
          <w:sz w:val="22"/>
          <w:szCs w:val="22"/>
        </w:rPr>
        <w:t>notamment l’ensemble des valeurs et principes qu’il met en avant, auquel ils peuvent accéder via le lien suivant :</w:t>
      </w:r>
    </w:p>
    <w:p w14:paraId="0DE30A12" w14:textId="77777777" w:rsidR="00083AFF" w:rsidRPr="005B7F42" w:rsidRDefault="001D4207" w:rsidP="00083AF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hyperlink r:id="rId27" w:history="1">
        <w:r w:rsidR="00083AFF" w:rsidRPr="005B7F42">
          <w:rPr>
            <w:rStyle w:val="Lienhypertexte"/>
            <w:rFonts w:asciiTheme="minorHAnsi" w:eastAsia="Times New Roman" w:hAnsiTheme="minorHAnsi" w:cstheme="minorHAnsi"/>
            <w:sz w:val="22"/>
            <w:szCs w:val="22"/>
          </w:rPr>
          <w:t>https://www.expertisefrance.fr/documents/20182/426622/Expertise+France+%E2%80%93+Code+de+conduite/2408659b-a84e-45ac-a142-47d5dc21faff</w:t>
        </w:r>
      </w:hyperlink>
      <w:r w:rsidR="00083AFF">
        <w:rPr>
          <w:rFonts w:asciiTheme="minorHAnsi" w:eastAsia="Times New Roman" w:hAnsiTheme="minorHAnsi" w:cstheme="minorHAnsi"/>
          <w:sz w:val="22"/>
          <w:szCs w:val="22"/>
        </w:rPr>
        <w:t>)</w:t>
      </w:r>
    </w:p>
    <w:p w14:paraId="5A06083D" w14:textId="77777777" w:rsidR="00083AFF" w:rsidRDefault="00083AFF" w:rsidP="00083AFF">
      <w:pPr>
        <w:spacing w:line="240" w:lineRule="auto"/>
        <w:rPr>
          <w:rFonts w:asciiTheme="minorHAnsi" w:hAnsiTheme="minorHAnsi" w:cstheme="minorHAnsi"/>
          <w:bCs/>
          <w:sz w:val="22"/>
        </w:rPr>
      </w:pPr>
    </w:p>
    <w:p w14:paraId="3476F2BD" w14:textId="77777777" w:rsidR="00083AFF" w:rsidRDefault="00083AFF" w:rsidP="00083AFF">
      <w:pPr>
        <w:spacing w:line="240" w:lineRule="auto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br w:type="page"/>
      </w:r>
    </w:p>
    <w:p w14:paraId="524B09B0" w14:textId="77777777" w:rsidR="00083AFF" w:rsidRPr="00F019EC" w:rsidRDefault="00083AFF" w:rsidP="00083AFF">
      <w:pPr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POUR LE BENEFICIAIRE :</w:t>
      </w:r>
    </w:p>
    <w:p w14:paraId="23BF744A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ab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ab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ab/>
        <w:t>A.....………....….., le...…….....20....</w:t>
      </w:r>
    </w:p>
    <w:p w14:paraId="02DCFC13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Nom :</w:t>
      </w:r>
    </w:p>
    <w:p w14:paraId="72BF196D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Prénom :</w:t>
      </w:r>
    </w:p>
    <w:p w14:paraId="283F511B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Fonction :</w:t>
      </w:r>
    </w:p>
    <w:p w14:paraId="20172F95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Mention manuscrite "Lu et approuvé" :</w:t>
      </w:r>
    </w:p>
    <w:p w14:paraId="34893881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Signature</w:t>
      </w:r>
      <w:r w:rsidRPr="00F019EC">
        <w:rPr>
          <w:rFonts w:asciiTheme="minorHAnsi" w:eastAsia="Times New Roman" w:hAnsiTheme="minorHAnsi" w:cstheme="minorHAnsi"/>
          <w:sz w:val="22"/>
          <w:szCs w:val="22"/>
          <w:vertAlign w:val="superscript"/>
        </w:rPr>
        <w:footnoteReference w:id="1"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 xml:space="preserve"> : </w:t>
      </w:r>
    </w:p>
    <w:p w14:paraId="0F496A62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E82E9F3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4F55D988" w14:textId="77777777" w:rsidR="00083AFF" w:rsidRPr="00F019EC" w:rsidRDefault="00083AFF" w:rsidP="00083AFF">
      <w:pPr>
        <w:autoSpaceDE w:val="0"/>
        <w:autoSpaceDN w:val="0"/>
        <w:adjustRightInd w:val="0"/>
        <w:spacing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B871079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POUR EXPERTISE FRANCE:</w:t>
      </w:r>
    </w:p>
    <w:p w14:paraId="778FB22B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Est acceptée la présente offre pour valoir acte d'engagement.</w:t>
      </w:r>
    </w:p>
    <w:p w14:paraId="5EB30F02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ab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ab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ab/>
        <w:t>A.....………....….., le...…….....20....</w:t>
      </w:r>
    </w:p>
    <w:p w14:paraId="1653B571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Nom :</w:t>
      </w:r>
    </w:p>
    <w:p w14:paraId="2464713E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Prénom :</w:t>
      </w:r>
    </w:p>
    <w:p w14:paraId="3C590C0C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Fonction :</w:t>
      </w:r>
    </w:p>
    <w:p w14:paraId="3F300EDD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Signature</w:t>
      </w:r>
      <w:r w:rsidRPr="00F019EC">
        <w:rPr>
          <w:rFonts w:asciiTheme="minorHAnsi" w:eastAsia="Times New Roman" w:hAnsiTheme="minorHAnsi" w:cstheme="minorHAnsi"/>
          <w:sz w:val="22"/>
          <w:szCs w:val="22"/>
          <w:vertAlign w:val="superscript"/>
        </w:rPr>
        <w:footnoteReference w:id="2"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 xml:space="preserve"> :</w:t>
      </w:r>
    </w:p>
    <w:p w14:paraId="31B6FA58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53AED570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53F10DC" w14:textId="77777777" w:rsidR="00083AFF" w:rsidRPr="00F019EC" w:rsidRDefault="00083AFF" w:rsidP="00083AFF">
      <w:pPr>
        <w:spacing w:before="240"/>
        <w:ind w:left="567" w:hanging="567"/>
        <w:rPr>
          <w:rFonts w:asciiTheme="minorHAnsi" w:hAnsiTheme="minorHAnsi" w:cstheme="minorHAnsi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 xml:space="preserve">Fait en français en </w:t>
      </w:r>
      <w:r>
        <w:rPr>
          <w:rFonts w:asciiTheme="minorHAnsi" w:hAnsiTheme="minorHAnsi" w:cstheme="minorHAnsi"/>
          <w:sz w:val="22"/>
          <w:lang w:val="fr-BE"/>
        </w:rPr>
        <w:t>deux exemplaires originaux</w:t>
      </w:r>
      <w:r w:rsidRPr="00F019EC">
        <w:rPr>
          <w:rFonts w:asciiTheme="minorHAnsi" w:hAnsiTheme="minorHAnsi" w:cstheme="minorHAnsi"/>
          <w:sz w:val="22"/>
          <w:lang w:val="fr-BE"/>
        </w:rPr>
        <w:t>.</w:t>
      </w:r>
    </w:p>
    <w:p w14:paraId="0B0EC535" w14:textId="302BBA1B" w:rsidR="00696B42" w:rsidRPr="00083AFF" w:rsidRDefault="00696B42" w:rsidP="00083AFF"/>
    <w:sectPr w:rsidR="00696B42" w:rsidRPr="00083AFF" w:rsidSect="00DD62AD">
      <w:headerReference w:type="default" r:id="rId28"/>
      <w:footerReference w:type="even" r:id="rId29"/>
      <w:pgSz w:w="11906" w:h="16838" w:code="9"/>
      <w:pgMar w:top="902" w:right="1009" w:bottom="720" w:left="1151" w:header="397" w:footer="113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38799" w16cex:dateUtc="2020-06-16T1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FB970E5" w16cid:durableId="229367A5"/>
  <w16cid:commentId w16cid:paraId="3D253F51" w16cid:durableId="22938799"/>
  <w16cid:commentId w16cid:paraId="0721EFFD" w16cid:durableId="229367A6"/>
  <w16cid:commentId w16cid:paraId="7C905FE7" w16cid:durableId="229367A7"/>
  <w16cid:commentId w16cid:paraId="77D9F573" w16cid:durableId="229367A8"/>
  <w16cid:commentId w16cid:paraId="799D599B" w16cid:durableId="229367A9"/>
  <w16cid:commentId w16cid:paraId="7E04B6FA" w16cid:durableId="229367AA"/>
  <w16cid:commentId w16cid:paraId="15EC9028" w16cid:durableId="229367AB"/>
  <w16cid:commentId w16cid:paraId="4ECF53BD" w16cid:durableId="229367AC"/>
  <w16cid:commentId w16cid:paraId="27AD9F90" w16cid:durableId="229367AD"/>
  <w16cid:commentId w16cid:paraId="066316F4" w16cid:durableId="229367AE"/>
  <w16cid:commentId w16cid:paraId="57715D83" w16cid:durableId="229367AF"/>
  <w16cid:commentId w16cid:paraId="5C1DDB44" w16cid:durableId="229367B0"/>
  <w16cid:commentId w16cid:paraId="7C02F81A" w16cid:durableId="229367B1"/>
  <w16cid:commentId w16cid:paraId="5AB4F2BF" w16cid:durableId="229367B2"/>
  <w16cid:commentId w16cid:paraId="7C3D1274" w16cid:durableId="229367B3"/>
  <w16cid:commentId w16cid:paraId="1F46A554" w16cid:durableId="229367B4"/>
  <w16cid:commentId w16cid:paraId="20A8316F" w16cid:durableId="229367B5"/>
  <w16cid:commentId w16cid:paraId="6A5D2415" w16cid:durableId="229367B6"/>
  <w16cid:commentId w16cid:paraId="3B1DA379" w16cid:durableId="229367B7"/>
  <w16cid:commentId w16cid:paraId="1EDC4E13" w16cid:durableId="229367B8"/>
  <w16cid:commentId w16cid:paraId="731454CF" w16cid:durableId="229367B9"/>
  <w16cid:commentId w16cid:paraId="55820B66" w16cid:durableId="229367BA"/>
  <w16cid:commentId w16cid:paraId="55FB53EA" w16cid:durableId="229367BB"/>
  <w16cid:commentId w16cid:paraId="3CA0A6B8" w16cid:durableId="229367BC"/>
  <w16cid:commentId w16cid:paraId="05324D7D" w16cid:durableId="229367BD"/>
  <w16cid:commentId w16cid:paraId="1C68CA14" w16cid:durableId="229367BE"/>
  <w16cid:commentId w16cid:paraId="7A32BC45" w16cid:durableId="229367BF"/>
  <w16cid:commentId w16cid:paraId="1D1D1720" w16cid:durableId="229367C0"/>
  <w16cid:commentId w16cid:paraId="74AF7F15" w16cid:durableId="229367C1"/>
  <w16cid:commentId w16cid:paraId="68D2FD40" w16cid:durableId="229367C2"/>
  <w16cid:commentId w16cid:paraId="4196E49F" w16cid:durableId="229367C3"/>
  <w16cid:commentId w16cid:paraId="1A0DE538" w16cid:durableId="229367C4"/>
  <w16cid:commentId w16cid:paraId="760C9A16" w16cid:durableId="229367C5"/>
  <w16cid:commentId w16cid:paraId="66F221DF" w16cid:durableId="229367C6"/>
  <w16cid:commentId w16cid:paraId="5505DFC8" w16cid:durableId="229367C7"/>
  <w16cid:commentId w16cid:paraId="557D2E1E" w16cid:durableId="229367C8"/>
  <w16cid:commentId w16cid:paraId="04019F44" w16cid:durableId="229367C9"/>
  <w16cid:commentId w16cid:paraId="57FF0A78" w16cid:durableId="229367CA"/>
  <w16cid:commentId w16cid:paraId="7CC52577" w16cid:durableId="229367CB"/>
  <w16cid:commentId w16cid:paraId="0F837168" w16cid:durableId="229367CC"/>
  <w16cid:commentId w16cid:paraId="31ABEC33" w16cid:durableId="229367CD"/>
  <w16cid:commentId w16cid:paraId="72EDAAFA" w16cid:durableId="229367CE"/>
  <w16cid:commentId w16cid:paraId="76607FCD" w16cid:durableId="229367CF"/>
  <w16cid:commentId w16cid:paraId="3CE48BAB" w16cid:durableId="229367D0"/>
  <w16cid:commentId w16cid:paraId="56C8F655" w16cid:durableId="229367D1"/>
  <w16cid:commentId w16cid:paraId="0D686E0C" w16cid:durableId="229367D2"/>
  <w16cid:commentId w16cid:paraId="071529EC" w16cid:durableId="229367D3"/>
  <w16cid:commentId w16cid:paraId="76AA3DCD" w16cid:durableId="229367D4"/>
  <w16cid:commentId w16cid:paraId="4E063DA1" w16cid:durableId="229367D5"/>
  <w16cid:commentId w16cid:paraId="2054C497" w16cid:durableId="229367D6"/>
  <w16cid:commentId w16cid:paraId="3AB55508" w16cid:durableId="229367D7"/>
  <w16cid:commentId w16cid:paraId="4ABB1B11" w16cid:durableId="22AB7A8E"/>
  <w16cid:commentId w16cid:paraId="7BD419FD" w16cid:durableId="22AB7A8D"/>
  <w16cid:commentId w16cid:paraId="4E2EB969" w16cid:durableId="229367D8"/>
  <w16cid:commentId w16cid:paraId="1FB2C2C5" w16cid:durableId="229367D9"/>
  <w16cid:commentId w16cid:paraId="717E264D" w16cid:durableId="229367D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1FF1B" w14:textId="77777777" w:rsidR="00463043" w:rsidRDefault="00463043">
      <w:r>
        <w:separator/>
      </w:r>
    </w:p>
  </w:endnote>
  <w:endnote w:type="continuationSeparator" w:id="0">
    <w:p w14:paraId="4935CC36" w14:textId="77777777" w:rsidR="00463043" w:rsidRDefault="0046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8ABEC" w14:textId="77777777" w:rsidR="00083AFF" w:rsidRDefault="00083AFF">
    <w:pPr>
      <w:pStyle w:val="Pieddepage"/>
      <w:spacing w:line="240" w:lineRule="exact"/>
    </w:pPr>
  </w:p>
  <w:p w14:paraId="7D985CCA" w14:textId="77777777" w:rsidR="00083AFF" w:rsidRDefault="00083AFF">
    <w:pPr>
      <w:pStyle w:val="Pieddepage"/>
    </w:pPr>
  </w:p>
  <w:p w14:paraId="592CAC57" w14:textId="77777777" w:rsidR="00083AFF" w:rsidRDefault="00083AF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510F1" w14:textId="77777777" w:rsidR="00083AFF" w:rsidRPr="006C3C19" w:rsidRDefault="00083AFF" w:rsidP="00AC16A0">
    <w:pPr>
      <w:tabs>
        <w:tab w:val="right" w:pos="9468"/>
      </w:tabs>
      <w:ind w:left="-567"/>
      <w:jc w:val="both"/>
      <w:rPr>
        <w:rFonts w:ascii="Calibri" w:hAnsi="Calibri"/>
        <w:u w:val="single"/>
      </w:rPr>
    </w:pPr>
    <w:r w:rsidRPr="006C3C19">
      <w:rPr>
        <w:rFonts w:ascii="Calibri" w:eastAsia="Times New Roman" w:hAnsi="Calibri"/>
        <w:szCs w:val="24"/>
        <w:u w:val="single"/>
        <w:lang w:val="en"/>
      </w:rPr>
      <w:tab/>
    </w:r>
  </w:p>
  <w:sdt>
    <w:sdtPr>
      <w:rPr>
        <w:rFonts w:ascii="Calibri" w:hAnsi="Calibri"/>
        <w:sz w:val="22"/>
        <w:szCs w:val="22"/>
      </w:rPr>
      <w:id w:val="-198036387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sz w:val="22"/>
            <w:szCs w:val="22"/>
          </w:rPr>
          <w:id w:val="-583454378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-258606523"/>
              <w:docPartObj>
                <w:docPartGallery w:val="Page Numbers (Top of Page)"/>
                <w:docPartUnique/>
              </w:docPartObj>
            </w:sdtPr>
            <w:sdtEndPr/>
            <w:sdtContent>
              <w:p w14:paraId="1D27B7BB" w14:textId="11AF7E4C" w:rsidR="00083AFF" w:rsidRPr="00E552B5" w:rsidRDefault="00083AFF" w:rsidP="00AC16A0">
                <w:pPr>
                  <w:tabs>
                    <w:tab w:val="right" w:pos="9468"/>
                  </w:tabs>
                  <w:ind w:left="-567"/>
                  <w:jc w:val="right"/>
                  <w:rPr>
                    <w:rFonts w:ascii="Calibri" w:hAnsi="Calibri"/>
                    <w:sz w:val="22"/>
                    <w:szCs w:val="22"/>
                  </w:rPr>
                </w:pPr>
                <w:r w:rsidRPr="00E552B5">
                  <w:rPr>
                    <w:rFonts w:ascii="Calibri" w:hAnsi="Calibri"/>
                    <w:sz w:val="22"/>
                    <w:szCs w:val="22"/>
                  </w:rPr>
                  <w:t>DAJ_M016_v0</w:t>
                </w:r>
                <w:r>
                  <w:rPr>
                    <w:rFonts w:ascii="Calibri" w:hAnsi="Calibri"/>
                    <w:sz w:val="22"/>
                    <w:szCs w:val="22"/>
                  </w:rPr>
                  <w:t>8</w:t>
                </w:r>
                <w:r w:rsidRPr="00E552B5">
                  <w:rPr>
                    <w:rFonts w:ascii="Calibri" w:hAnsi="Calibri"/>
                    <w:sz w:val="22"/>
                    <w:szCs w:val="22"/>
                  </w:rPr>
                  <w:tab/>
                  <w:t xml:space="preserve">Page </w: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begin"/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</w:rPr>
                  <w:instrText>PAGE</w:instrTex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separate"/>
                </w:r>
                <w:r w:rsidR="001D4207">
                  <w:rPr>
                    <w:rFonts w:ascii="Calibri" w:hAnsi="Calibri"/>
                    <w:b/>
                    <w:noProof/>
                    <w:sz w:val="22"/>
                    <w:szCs w:val="22"/>
                  </w:rPr>
                  <w:t>1</w: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end"/>
                </w:r>
                <w:r w:rsidRPr="00E552B5">
                  <w:rPr>
                    <w:rFonts w:ascii="Calibri" w:hAnsi="Calibri"/>
                    <w:sz w:val="22"/>
                    <w:szCs w:val="22"/>
                  </w:rPr>
                  <w:t xml:space="preserve"> sur </w: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begin"/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</w:rPr>
                  <w:instrText>NUMPAGES</w:instrTex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separate"/>
                </w:r>
                <w:r w:rsidR="001D4207">
                  <w:rPr>
                    <w:rFonts w:ascii="Calibri" w:hAnsi="Calibri"/>
                    <w:b/>
                    <w:noProof/>
                    <w:sz w:val="22"/>
                    <w:szCs w:val="22"/>
                  </w:rPr>
                  <w:t>11</w: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end"/>
                </w:r>
              </w:p>
            </w:sdtContent>
          </w:sdt>
          <w:p w14:paraId="17C05408" w14:textId="77777777" w:rsidR="00083AFF" w:rsidRPr="006C3C19" w:rsidRDefault="00083AFF" w:rsidP="00AC16A0">
            <w:pPr>
              <w:tabs>
                <w:tab w:val="right" w:pos="9468"/>
              </w:tabs>
              <w:ind w:left="-567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Novembre</w:t>
            </w:r>
            <w:r w:rsidRPr="006C3C19">
              <w:rPr>
                <w:rFonts w:ascii="Calibri" w:hAnsi="Calibri"/>
                <w:b/>
                <w:sz w:val="22"/>
                <w:szCs w:val="22"/>
              </w:rPr>
              <w:t xml:space="preserve"> 202</w:t>
            </w: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</w:p>
          <w:p w14:paraId="48647B3E" w14:textId="77777777" w:rsidR="00083AFF" w:rsidRPr="006C3C19" w:rsidRDefault="00083AFF" w:rsidP="00AC16A0">
            <w:pPr>
              <w:tabs>
                <w:tab w:val="center" w:pos="4153"/>
                <w:tab w:val="right" w:pos="8306"/>
                <w:tab w:val="right" w:pos="9746"/>
              </w:tabs>
              <w:spacing w:line="240" w:lineRule="auto"/>
              <w:ind w:left="-567"/>
              <w:rPr>
                <w:rFonts w:ascii="Calibri" w:eastAsia="Times New Roman" w:hAnsi="Calibri" w:cs="Arial"/>
                <w:sz w:val="16"/>
                <w:szCs w:val="16"/>
              </w:rPr>
            </w:pPr>
            <w:r w:rsidRPr="006C3C19">
              <w:rPr>
                <w:rFonts w:ascii="Calibri" w:eastAsia="Times New Roman" w:hAnsi="Calibri"/>
                <w:sz w:val="16"/>
                <w:szCs w:val="16"/>
              </w:rPr>
              <w:br/>
              <w:t xml:space="preserve">Expertise France </w:t>
            </w:r>
            <w:r w:rsidRPr="006C3C19">
              <w:rPr>
                <w:rFonts w:ascii="Calibri" w:eastAsia="Times New Roman" w:hAnsi="Calibri"/>
                <w:sz w:val="16"/>
                <w:szCs w:val="16"/>
              </w:rPr>
              <w:br/>
            </w:r>
            <w:r w:rsidRPr="006C3C19">
              <w:rPr>
                <w:rFonts w:ascii="Calibri" w:eastAsia="Times New Roman" w:hAnsi="Calibri" w:cs="Arial"/>
                <w:sz w:val="16"/>
                <w:szCs w:val="16"/>
              </w:rPr>
              <w:t>SIRET : 808 734 792 000</w:t>
            </w:r>
            <w:r>
              <w:rPr>
                <w:rFonts w:ascii="Calibri" w:eastAsia="Times New Roman" w:hAnsi="Calibri" w:cs="Arial"/>
                <w:sz w:val="16"/>
                <w:szCs w:val="16"/>
              </w:rPr>
              <w:t>35</w:t>
            </w:r>
          </w:p>
          <w:p w14:paraId="51D8C62D" w14:textId="77777777" w:rsidR="00083AFF" w:rsidRPr="0031328E" w:rsidRDefault="00083AFF" w:rsidP="00AC16A0">
            <w:pPr>
              <w:tabs>
                <w:tab w:val="center" w:pos="4536"/>
                <w:tab w:val="right" w:pos="9072"/>
                <w:tab w:val="right" w:pos="9214"/>
              </w:tabs>
              <w:autoSpaceDE w:val="0"/>
              <w:spacing w:line="240" w:lineRule="auto"/>
              <w:ind w:left="-567"/>
              <w:rPr>
                <w:rFonts w:asciiTheme="minorHAnsi" w:hAnsiTheme="minorHAnsi"/>
                <w:b/>
                <w:sz w:val="22"/>
              </w:rPr>
            </w:pPr>
            <w:r w:rsidRPr="006C3C19">
              <w:rPr>
                <w:rFonts w:ascii="Calibri" w:eastAsia="Times New Roman" w:hAnsi="Calibri" w:cs="Arial"/>
                <w:sz w:val="16"/>
                <w:szCs w:val="16"/>
              </w:rPr>
              <w:t>40, Boulevard de Port-Royal - 75005 Paris – France</w:t>
            </w:r>
          </w:p>
        </w:sdtContent>
      </w:sdt>
    </w:sdtContent>
  </w:sdt>
  <w:bookmarkStart w:id="4" w:name="_Hlt26943623" w:displacedByCustomXml="prev"/>
  <w:bookmarkEnd w:id="4" w:displacedByCustomXml="prev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2144F" w14:textId="77777777" w:rsidR="00083AFF" w:rsidRDefault="00083AF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4C20147" w14:textId="77777777" w:rsidR="00083AFF" w:rsidRDefault="00083AFF">
    <w:pPr>
      <w:pStyle w:val="Pieddepage"/>
      <w:ind w:right="360"/>
      <w:rPr>
        <w:lang w:val="nl-N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2"/>
        <w:szCs w:val="22"/>
        <w:u w:val="single"/>
      </w:rPr>
      <w:id w:val="959382409"/>
      <w:docPartObj>
        <w:docPartGallery w:val="Page Numbers (Bottom of Page)"/>
        <w:docPartUnique/>
      </w:docPartObj>
    </w:sdtPr>
    <w:sdtEndPr>
      <w:rPr>
        <w:u w:val="none"/>
      </w:rPr>
    </w:sdtEndPr>
    <w:sdtContent>
      <w:p w14:paraId="5362A082" w14:textId="77777777" w:rsidR="00083AFF" w:rsidRPr="00064EC7" w:rsidRDefault="00083AFF" w:rsidP="0017038F">
        <w:pPr>
          <w:pStyle w:val="Pieddepage"/>
          <w:tabs>
            <w:tab w:val="clear" w:pos="4536"/>
            <w:tab w:val="clear" w:pos="9072"/>
            <w:tab w:val="right" w:pos="9746"/>
          </w:tabs>
          <w:rPr>
            <w:rFonts w:asciiTheme="minorHAnsi" w:hAnsiTheme="minorHAnsi"/>
            <w:sz w:val="22"/>
            <w:u w:val="single"/>
          </w:rPr>
        </w:pPr>
        <w:r w:rsidRPr="00064EC7">
          <w:rPr>
            <w:rFonts w:asciiTheme="minorHAnsi" w:hAnsiTheme="minorHAnsi"/>
            <w:sz w:val="22"/>
            <w:szCs w:val="22"/>
            <w:u w:val="single"/>
          </w:rPr>
          <w:tab/>
        </w:r>
      </w:p>
      <w:p w14:paraId="09B47EA9" w14:textId="73ED10E3" w:rsidR="00083AFF" w:rsidRPr="00157833" w:rsidRDefault="00083AFF" w:rsidP="0031328E">
        <w:pPr>
          <w:pStyle w:val="Pieddepage"/>
          <w:tabs>
            <w:tab w:val="clear" w:pos="4536"/>
            <w:tab w:val="clear" w:pos="9072"/>
            <w:tab w:val="right" w:pos="9746"/>
          </w:tabs>
          <w:rPr>
            <w:rFonts w:asciiTheme="minorHAnsi" w:hAnsiTheme="minorHAnsi"/>
            <w:sz w:val="22"/>
            <w:szCs w:val="22"/>
          </w:rPr>
        </w:pPr>
        <w:r>
          <w:rPr>
            <w:rFonts w:asciiTheme="minorHAnsi" w:hAnsiTheme="minorHAnsi"/>
            <w:sz w:val="22"/>
          </w:rPr>
          <w:tab/>
        </w:r>
        <w:sdt>
          <w:sdtPr>
            <w:rPr>
              <w:rFonts w:asciiTheme="minorHAnsi" w:hAnsiTheme="minorHAnsi"/>
              <w:sz w:val="22"/>
              <w:szCs w:val="22"/>
            </w:rPr>
            <w:id w:val="-191681996"/>
            <w:docPartObj>
              <w:docPartGallery w:val="Page Numbers (Top of Page)"/>
              <w:docPartUnique/>
            </w:docPartObj>
          </w:sdtPr>
          <w:sdtEndPr/>
          <w:sdtContent>
            <w:r w:rsidRPr="00157833">
              <w:rPr>
                <w:rFonts w:asciiTheme="minorHAnsi" w:hAnsiTheme="minorHAnsi"/>
                <w:sz w:val="22"/>
                <w:szCs w:val="22"/>
              </w:rPr>
              <w:t xml:space="preserve">Page </w: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1D4207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11</w: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157833">
              <w:rPr>
                <w:rFonts w:asciiTheme="minorHAnsi" w:hAnsiTheme="minorHAnsi"/>
                <w:sz w:val="22"/>
                <w:szCs w:val="22"/>
              </w:rPr>
              <w:t xml:space="preserve"> sur </w: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1D4207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11</w: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sdtContent>
        </w:sdt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5F639" w14:textId="77777777" w:rsidR="00083AFF" w:rsidRDefault="00083AFF">
    <w:pPr>
      <w:tabs>
        <w:tab w:val="left" w:pos="640"/>
        <w:tab w:val="center" w:pos="4867"/>
        <w:tab w:val="right" w:pos="9720"/>
      </w:tabs>
      <w:rPr>
        <w:lang w:val="nl-NL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8C1EC" w14:textId="77777777" w:rsidR="00FF523F" w:rsidRDefault="00FF523F">
    <w:pPr>
      <w:pStyle w:val="Pieddepage"/>
      <w:ind w:right="360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DF4E2" w14:textId="77777777" w:rsidR="00463043" w:rsidRDefault="00463043">
      <w:r>
        <w:separator/>
      </w:r>
    </w:p>
  </w:footnote>
  <w:footnote w:type="continuationSeparator" w:id="0">
    <w:p w14:paraId="4EE91E5A" w14:textId="77777777" w:rsidR="00463043" w:rsidRDefault="00463043">
      <w:r>
        <w:continuationSeparator/>
      </w:r>
    </w:p>
  </w:footnote>
  <w:footnote w:id="1">
    <w:p w14:paraId="0F76CCB3" w14:textId="77777777" w:rsidR="00083AFF" w:rsidRDefault="00083AFF" w:rsidP="00083AFF">
      <w:pPr>
        <w:rPr>
          <w:rFonts w:ascii="Calibri" w:hAnsi="Calibri"/>
          <w:sz w:val="24"/>
          <w:szCs w:val="24"/>
        </w:rPr>
      </w:pPr>
      <w:r>
        <w:rPr>
          <w:rStyle w:val="Appelnotedebasdep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</w:rPr>
        <w:t>Date et signature originales</w:t>
      </w:r>
    </w:p>
  </w:footnote>
  <w:footnote w:id="2">
    <w:p w14:paraId="5B979D68" w14:textId="77777777" w:rsidR="00083AFF" w:rsidRDefault="00083AFF" w:rsidP="00083AFF">
      <w:pPr>
        <w:rPr>
          <w:rFonts w:ascii="Calibri" w:hAnsi="Calibri"/>
        </w:rPr>
      </w:pPr>
      <w:r>
        <w:rPr>
          <w:rStyle w:val="Appelnotedebasdep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</w:rPr>
        <w:t>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E8954" w14:textId="77777777" w:rsidR="00083AFF" w:rsidRDefault="00083AFF">
    <w:pPr>
      <w:pStyle w:val="En-tte"/>
    </w:pPr>
  </w:p>
  <w:p w14:paraId="2B674098" w14:textId="77777777" w:rsidR="00083AFF" w:rsidRDefault="00083AFF">
    <w:pPr>
      <w:pStyle w:val="En-tte"/>
      <w:spacing w:line="4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52D" w14:textId="77777777" w:rsidR="00083AFF" w:rsidRDefault="00083AFF" w:rsidP="00707B69">
    <w:pPr>
      <w:pStyle w:val="En-tte"/>
      <w:ind w:left="-993"/>
    </w:pPr>
    <w:r w:rsidRPr="007C4B20">
      <w:rPr>
        <w:rFonts w:eastAsia="Cambria" w:cs="Arial"/>
        <w:noProof/>
        <w:sz w:val="16"/>
      </w:rPr>
      <w:drawing>
        <wp:inline distT="0" distB="0" distL="0" distR="0" wp14:anchorId="3AD047C1" wp14:editId="635D8F9A">
          <wp:extent cx="1852455" cy="946811"/>
          <wp:effectExtent l="0" t="0" r="0" b="5715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2455" cy="946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D45F39" w14:textId="77777777" w:rsidR="00083AFF" w:rsidRDefault="00083AFF" w:rsidP="00453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85D23" w14:textId="77777777" w:rsidR="00083AFF" w:rsidRPr="00707B69" w:rsidRDefault="00083AFF" w:rsidP="00AC48DD">
    <w:pPr>
      <w:pStyle w:val="En-tte"/>
      <w:rPr>
        <w:rFonts w:asciiTheme="minorHAnsi" w:hAnsiTheme="minorHAnsi" w:cs="Arial"/>
        <w:sz w:val="24"/>
      </w:rPr>
    </w:pPr>
    <w:r w:rsidRPr="007C4B20">
      <w:rPr>
        <w:rFonts w:eastAsia="Cambria" w:cs="Arial"/>
        <w:noProof/>
        <w:sz w:val="16"/>
      </w:rPr>
      <w:drawing>
        <wp:inline distT="0" distB="0" distL="0" distR="0" wp14:anchorId="175AF4A5" wp14:editId="17680E6C">
          <wp:extent cx="1185898" cy="606126"/>
          <wp:effectExtent l="0" t="0" r="0" b="381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5898" cy="606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B9E0BB" w14:textId="77777777" w:rsidR="00083AFF" w:rsidRPr="00AC48DD" w:rsidRDefault="00083AFF" w:rsidP="00827E92">
    <w:pPr>
      <w:pStyle w:val="En-tte"/>
      <w:tabs>
        <w:tab w:val="clear" w:pos="4536"/>
        <w:tab w:val="clear" w:pos="9072"/>
        <w:tab w:val="right" w:pos="9781"/>
      </w:tabs>
      <w:rPr>
        <w:rFonts w:asciiTheme="minorHAnsi" w:hAnsiTheme="minorHAnsi" w:cs="Arial"/>
        <w:b/>
        <w:smallCaps/>
      </w:rPr>
    </w:pPr>
    <w:r w:rsidRPr="00AC48DD">
      <w:rPr>
        <w:rFonts w:asciiTheme="minorHAnsi" w:hAnsiTheme="minorHAnsi" w:cs="Arial"/>
        <w:b/>
        <w:smallCaps/>
      </w:rPr>
      <w:t xml:space="preserve">Contrat de </w:t>
    </w:r>
    <w:r>
      <w:rPr>
        <w:rFonts w:asciiTheme="minorHAnsi" w:hAnsiTheme="minorHAnsi" w:cs="Arial"/>
        <w:b/>
        <w:smallCaps/>
      </w:rPr>
      <w:t>subvention – Clauses particulières</w:t>
    </w:r>
    <w:r>
      <w:rPr>
        <w:rFonts w:asciiTheme="minorHAnsi" w:hAnsiTheme="minorHAnsi" w:cs="Arial"/>
        <w:b/>
        <w:smallCaps/>
      </w:rPr>
      <w:tab/>
    </w:r>
  </w:p>
  <w:p w14:paraId="72EF37AD" w14:textId="77777777" w:rsidR="00083AFF" w:rsidRDefault="00083AFF" w:rsidP="00AC48DD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  <w:r w:rsidRPr="00AC48DD">
      <w:rPr>
        <w:rFonts w:asciiTheme="minorHAnsi" w:hAnsiTheme="minorHAnsi" w:cs="Arial"/>
        <w:sz w:val="18"/>
        <w:u w:val="single"/>
      </w:rPr>
      <w:tab/>
    </w:r>
  </w:p>
  <w:p w14:paraId="5E37EE91" w14:textId="77777777" w:rsidR="00083AFF" w:rsidRPr="00AC48DD" w:rsidRDefault="00083AFF" w:rsidP="00AC48DD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4EDF9" w14:textId="5456AA0F" w:rsidR="00FF523F" w:rsidRPr="00707B69" w:rsidRDefault="00CF5DA7" w:rsidP="00996FEA">
    <w:pPr>
      <w:pStyle w:val="En-tte"/>
      <w:rPr>
        <w:rFonts w:asciiTheme="minorHAnsi" w:hAnsiTheme="minorHAnsi" w:cs="Arial"/>
        <w:sz w:val="24"/>
      </w:rPr>
    </w:pPr>
    <w:r w:rsidRPr="007C4B20">
      <w:rPr>
        <w:rFonts w:eastAsia="Cambria" w:cs="Arial"/>
        <w:noProof/>
        <w:sz w:val="16"/>
      </w:rPr>
      <w:drawing>
        <wp:inline distT="0" distB="0" distL="0" distR="0" wp14:anchorId="1BC6D812" wp14:editId="62A57EC5">
          <wp:extent cx="1244611" cy="63613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611" cy="63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A1BD0" w14:textId="1B36775C" w:rsidR="00FF523F" w:rsidRPr="00AC48DD" w:rsidRDefault="00FF523F" w:rsidP="00996FEA">
    <w:pPr>
      <w:pStyle w:val="En-tte"/>
      <w:tabs>
        <w:tab w:val="clear" w:pos="4536"/>
        <w:tab w:val="clear" w:pos="9072"/>
        <w:tab w:val="right" w:pos="9781"/>
      </w:tabs>
      <w:rPr>
        <w:rFonts w:asciiTheme="minorHAnsi" w:hAnsiTheme="minorHAnsi" w:cs="Arial"/>
        <w:b/>
        <w:smallCaps/>
      </w:rPr>
    </w:pPr>
    <w:r w:rsidRPr="00AC48DD">
      <w:rPr>
        <w:rFonts w:asciiTheme="minorHAnsi" w:hAnsiTheme="minorHAnsi" w:cs="Arial"/>
        <w:b/>
        <w:smallCaps/>
      </w:rPr>
      <w:t xml:space="preserve">Contrat de </w:t>
    </w:r>
    <w:r>
      <w:rPr>
        <w:rFonts w:asciiTheme="minorHAnsi" w:hAnsiTheme="minorHAnsi" w:cs="Arial"/>
        <w:b/>
        <w:smallCaps/>
      </w:rPr>
      <w:t>subvention – Conditions particulières</w:t>
    </w:r>
    <w:r>
      <w:rPr>
        <w:rFonts w:asciiTheme="minorHAnsi" w:hAnsiTheme="minorHAnsi" w:cs="Arial"/>
        <w:b/>
        <w:smallCaps/>
      </w:rPr>
      <w:tab/>
    </w:r>
  </w:p>
  <w:p w14:paraId="7829B06F" w14:textId="77777777" w:rsidR="00FF523F" w:rsidRDefault="00FF523F" w:rsidP="00996FEA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  <w:r w:rsidRPr="00AC48DD">
      <w:rPr>
        <w:rFonts w:asciiTheme="minorHAnsi" w:hAnsiTheme="minorHAnsi" w:cs="Arial"/>
        <w:sz w:val="18"/>
        <w:u w:val="single"/>
      </w:rPr>
      <w:tab/>
    </w:r>
  </w:p>
  <w:p w14:paraId="7262918A" w14:textId="77777777" w:rsidR="00FF523F" w:rsidRPr="00996FEA" w:rsidRDefault="00FF523F" w:rsidP="00996F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1560"/>
        </w:tabs>
        <w:ind w:left="1560" w:hanging="405"/>
      </w:pPr>
      <w:rPr>
        <w:rFonts w:ascii="Comic Sans MS" w:hAnsi="Comic Sans MS" w:cs="Comic Sans MS"/>
      </w:rPr>
    </w:lvl>
  </w:abstractNum>
  <w:abstractNum w:abstractNumId="2" w15:restartNumberingAfterBreak="0">
    <w:nsid w:val="0C1A638A"/>
    <w:multiLevelType w:val="hybridMultilevel"/>
    <w:tmpl w:val="023C2EDC"/>
    <w:lvl w:ilvl="0" w:tplc="FFFFFFFF">
      <w:start w:val="1"/>
      <w:numFmt w:val="bullet"/>
      <w:pStyle w:val="q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tabs>
          <w:tab w:val="num" w:pos="2002"/>
        </w:tabs>
        <w:ind w:left="200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2"/>
        </w:tabs>
        <w:ind w:left="27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2"/>
        </w:tabs>
        <w:ind w:left="34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2"/>
        </w:tabs>
        <w:ind w:left="416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2"/>
        </w:tabs>
        <w:ind w:left="48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2"/>
        </w:tabs>
        <w:ind w:left="56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2"/>
        </w:tabs>
        <w:ind w:left="632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2"/>
        </w:tabs>
        <w:ind w:left="7042" w:hanging="360"/>
      </w:pPr>
      <w:rPr>
        <w:rFonts w:ascii="Wingdings" w:hAnsi="Wingdings" w:hint="default"/>
      </w:rPr>
    </w:lvl>
  </w:abstractNum>
  <w:abstractNum w:abstractNumId="3" w15:restartNumberingAfterBreak="0">
    <w:nsid w:val="0DDE2F3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5465BFF"/>
    <w:multiLevelType w:val="hybridMultilevel"/>
    <w:tmpl w:val="406E37D6"/>
    <w:lvl w:ilvl="0" w:tplc="FFFFFFFF">
      <w:start w:val="1"/>
      <w:numFmt w:val="bullet"/>
      <w:pStyle w:val="w"/>
      <w:lvlText w:val=""/>
      <w:lvlJc w:val="left"/>
      <w:pPr>
        <w:tabs>
          <w:tab w:val="num" w:pos="994"/>
        </w:tabs>
        <w:ind w:left="994" w:hanging="432"/>
      </w:pPr>
      <w:rPr>
        <w:rFonts w:ascii="Symbol" w:hAnsi="Symbol" w:hint="default"/>
        <w:sz w:val="22"/>
      </w:rPr>
    </w:lvl>
    <w:lvl w:ilvl="1" w:tplc="E30CCCF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8A85342">
      <w:start w:val="3"/>
      <w:numFmt w:val="bullet"/>
      <w:lvlText w:val=""/>
      <w:lvlJc w:val="left"/>
      <w:pPr>
        <w:tabs>
          <w:tab w:val="num" w:pos="2505"/>
        </w:tabs>
        <w:ind w:left="2505" w:hanging="705"/>
      </w:pPr>
      <w:rPr>
        <w:rFonts w:ascii="Wingdings" w:eastAsia="Times New Roman" w:hAnsi="Wingdings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C511B"/>
    <w:multiLevelType w:val="multilevel"/>
    <w:tmpl w:val="6EF6323A"/>
    <w:lvl w:ilvl="0">
      <w:start w:val="1"/>
      <w:numFmt w:val="decimal"/>
      <w:lvlText w:val="ARTICLE %1 :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8C1D02"/>
    <w:multiLevelType w:val="hybridMultilevel"/>
    <w:tmpl w:val="212027FE"/>
    <w:lvl w:ilvl="0" w:tplc="8A9883E8">
      <w:start w:val="3"/>
      <w:numFmt w:val="bullet"/>
      <w:lvlText w:val="-"/>
      <w:lvlJc w:val="left"/>
      <w:pPr>
        <w:ind w:left="720" w:hanging="360"/>
      </w:pPr>
      <w:rPr>
        <w:rFonts w:ascii="Times New Roman Bold" w:eastAsia="Calibri" w:hAnsi="Times New Roman Bol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62E87"/>
    <w:multiLevelType w:val="hybridMultilevel"/>
    <w:tmpl w:val="6B40F9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D06B7"/>
    <w:multiLevelType w:val="hybridMultilevel"/>
    <w:tmpl w:val="A4700A9C"/>
    <w:lvl w:ilvl="0" w:tplc="465A469A">
      <w:start w:val="1"/>
      <w:numFmt w:val="bullet"/>
      <w:pStyle w:val="TM3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34CA1"/>
    <w:multiLevelType w:val="hybridMultilevel"/>
    <w:tmpl w:val="2C24C9C4"/>
    <w:lvl w:ilvl="0" w:tplc="FFFFFFFF">
      <w:start w:val="1"/>
      <w:numFmt w:val="bullet"/>
      <w:pStyle w:val="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A7232"/>
    <w:multiLevelType w:val="multilevel"/>
    <w:tmpl w:val="678A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 fill="f" fillcolor="white" stroke="f">
      <v:fill color="white" on="f"/>
      <v:stroke on="f"/>
      <o:colormru v:ext="edit" colors="#00005c,#140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1F2"/>
    <w:rsid w:val="00000FA5"/>
    <w:rsid w:val="00001880"/>
    <w:rsid w:val="0000198E"/>
    <w:rsid w:val="00002F2B"/>
    <w:rsid w:val="00004AE6"/>
    <w:rsid w:val="0000635E"/>
    <w:rsid w:val="000076B8"/>
    <w:rsid w:val="00016322"/>
    <w:rsid w:val="0001690A"/>
    <w:rsid w:val="000206AC"/>
    <w:rsid w:val="00020A36"/>
    <w:rsid w:val="000240DE"/>
    <w:rsid w:val="000243D6"/>
    <w:rsid w:val="00024709"/>
    <w:rsid w:val="00033AE0"/>
    <w:rsid w:val="00034427"/>
    <w:rsid w:val="0003470A"/>
    <w:rsid w:val="000352EB"/>
    <w:rsid w:val="00037915"/>
    <w:rsid w:val="00041C58"/>
    <w:rsid w:val="00051787"/>
    <w:rsid w:val="00064B06"/>
    <w:rsid w:val="00064EC7"/>
    <w:rsid w:val="00071A06"/>
    <w:rsid w:val="00071C9A"/>
    <w:rsid w:val="000765B4"/>
    <w:rsid w:val="00077606"/>
    <w:rsid w:val="00083AFF"/>
    <w:rsid w:val="00087881"/>
    <w:rsid w:val="000901B7"/>
    <w:rsid w:val="000916BC"/>
    <w:rsid w:val="000933F8"/>
    <w:rsid w:val="00097952"/>
    <w:rsid w:val="000A1687"/>
    <w:rsid w:val="000A20B5"/>
    <w:rsid w:val="000A6914"/>
    <w:rsid w:val="000A6D39"/>
    <w:rsid w:val="000A6E96"/>
    <w:rsid w:val="000B4CA7"/>
    <w:rsid w:val="000C096F"/>
    <w:rsid w:val="000C15C1"/>
    <w:rsid w:val="000C4A41"/>
    <w:rsid w:val="000C5DFC"/>
    <w:rsid w:val="000C6224"/>
    <w:rsid w:val="000D1A0F"/>
    <w:rsid w:val="000D4E94"/>
    <w:rsid w:val="000D7580"/>
    <w:rsid w:val="000E5BAB"/>
    <w:rsid w:val="000E7F43"/>
    <w:rsid w:val="000F3902"/>
    <w:rsid w:val="000F3D1E"/>
    <w:rsid w:val="000F5E16"/>
    <w:rsid w:val="000F7BAD"/>
    <w:rsid w:val="001005C5"/>
    <w:rsid w:val="00101663"/>
    <w:rsid w:val="00104BD9"/>
    <w:rsid w:val="001074C9"/>
    <w:rsid w:val="00111B5A"/>
    <w:rsid w:val="00115428"/>
    <w:rsid w:val="00122959"/>
    <w:rsid w:val="00124FCF"/>
    <w:rsid w:val="00126827"/>
    <w:rsid w:val="00127A5B"/>
    <w:rsid w:val="00127F21"/>
    <w:rsid w:val="00130CE3"/>
    <w:rsid w:val="0013428B"/>
    <w:rsid w:val="00134395"/>
    <w:rsid w:val="00143F6C"/>
    <w:rsid w:val="00145811"/>
    <w:rsid w:val="00146592"/>
    <w:rsid w:val="00150BDA"/>
    <w:rsid w:val="0015149B"/>
    <w:rsid w:val="00155830"/>
    <w:rsid w:val="001570D6"/>
    <w:rsid w:val="00157833"/>
    <w:rsid w:val="0016271F"/>
    <w:rsid w:val="0016318A"/>
    <w:rsid w:val="00167557"/>
    <w:rsid w:val="0017038F"/>
    <w:rsid w:val="00170656"/>
    <w:rsid w:val="0017186D"/>
    <w:rsid w:val="0017191E"/>
    <w:rsid w:val="001726C5"/>
    <w:rsid w:val="00174608"/>
    <w:rsid w:val="001754F7"/>
    <w:rsid w:val="00177116"/>
    <w:rsid w:val="00177249"/>
    <w:rsid w:val="0018072C"/>
    <w:rsid w:val="001833E9"/>
    <w:rsid w:val="00184FD7"/>
    <w:rsid w:val="00185B20"/>
    <w:rsid w:val="0018610F"/>
    <w:rsid w:val="00187455"/>
    <w:rsid w:val="00193A93"/>
    <w:rsid w:val="00197CF8"/>
    <w:rsid w:val="001A7B26"/>
    <w:rsid w:val="001B5136"/>
    <w:rsid w:val="001B5805"/>
    <w:rsid w:val="001B5AED"/>
    <w:rsid w:val="001C2C16"/>
    <w:rsid w:val="001C7353"/>
    <w:rsid w:val="001C7689"/>
    <w:rsid w:val="001D1412"/>
    <w:rsid w:val="001D156F"/>
    <w:rsid w:val="001D3924"/>
    <w:rsid w:val="001D3D4E"/>
    <w:rsid w:val="001D4207"/>
    <w:rsid w:val="001D517F"/>
    <w:rsid w:val="001E12A9"/>
    <w:rsid w:val="001E311F"/>
    <w:rsid w:val="001E4CCB"/>
    <w:rsid w:val="001E54ED"/>
    <w:rsid w:val="002026D1"/>
    <w:rsid w:val="00203DB4"/>
    <w:rsid w:val="00205741"/>
    <w:rsid w:val="00213DA8"/>
    <w:rsid w:val="00214555"/>
    <w:rsid w:val="002147EE"/>
    <w:rsid w:val="00217B4E"/>
    <w:rsid w:val="00223CAF"/>
    <w:rsid w:val="002251EE"/>
    <w:rsid w:val="00234430"/>
    <w:rsid w:val="00234F3A"/>
    <w:rsid w:val="002408BE"/>
    <w:rsid w:val="00242ADD"/>
    <w:rsid w:val="00242B40"/>
    <w:rsid w:val="00247935"/>
    <w:rsid w:val="0025070C"/>
    <w:rsid w:val="002517CC"/>
    <w:rsid w:val="00252551"/>
    <w:rsid w:val="00254EA9"/>
    <w:rsid w:val="00255F7C"/>
    <w:rsid w:val="00257BEE"/>
    <w:rsid w:val="0026161D"/>
    <w:rsid w:val="00267006"/>
    <w:rsid w:val="00270261"/>
    <w:rsid w:val="002712EA"/>
    <w:rsid w:val="002735F9"/>
    <w:rsid w:val="00274171"/>
    <w:rsid w:val="00274776"/>
    <w:rsid w:val="00276A02"/>
    <w:rsid w:val="00281B8C"/>
    <w:rsid w:val="00283C10"/>
    <w:rsid w:val="00284180"/>
    <w:rsid w:val="00290059"/>
    <w:rsid w:val="00293F07"/>
    <w:rsid w:val="002A5986"/>
    <w:rsid w:val="002B2ACE"/>
    <w:rsid w:val="002B4A5D"/>
    <w:rsid w:val="002B66AC"/>
    <w:rsid w:val="002C0091"/>
    <w:rsid w:val="002C46DE"/>
    <w:rsid w:val="002D4534"/>
    <w:rsid w:val="002D5EDB"/>
    <w:rsid w:val="002D79E7"/>
    <w:rsid w:val="002D7AC1"/>
    <w:rsid w:val="002F072C"/>
    <w:rsid w:val="002F0C22"/>
    <w:rsid w:val="002F1CE9"/>
    <w:rsid w:val="003009BE"/>
    <w:rsid w:val="00307CED"/>
    <w:rsid w:val="003107B7"/>
    <w:rsid w:val="003117D6"/>
    <w:rsid w:val="0031328E"/>
    <w:rsid w:val="00314A7B"/>
    <w:rsid w:val="00322E87"/>
    <w:rsid w:val="003231C9"/>
    <w:rsid w:val="00330230"/>
    <w:rsid w:val="003318E8"/>
    <w:rsid w:val="00344932"/>
    <w:rsid w:val="00345500"/>
    <w:rsid w:val="003522C1"/>
    <w:rsid w:val="003532E1"/>
    <w:rsid w:val="00355606"/>
    <w:rsid w:val="00356FA7"/>
    <w:rsid w:val="00357B46"/>
    <w:rsid w:val="00360392"/>
    <w:rsid w:val="00360B3A"/>
    <w:rsid w:val="00366937"/>
    <w:rsid w:val="00370EDB"/>
    <w:rsid w:val="00382678"/>
    <w:rsid w:val="00384921"/>
    <w:rsid w:val="00390537"/>
    <w:rsid w:val="00390629"/>
    <w:rsid w:val="003927B5"/>
    <w:rsid w:val="003A1C8A"/>
    <w:rsid w:val="003A4792"/>
    <w:rsid w:val="003A47A8"/>
    <w:rsid w:val="003A4F4D"/>
    <w:rsid w:val="003B0611"/>
    <w:rsid w:val="003B3CF2"/>
    <w:rsid w:val="003B58F8"/>
    <w:rsid w:val="003B5A58"/>
    <w:rsid w:val="003B63E6"/>
    <w:rsid w:val="003C3D55"/>
    <w:rsid w:val="003C6672"/>
    <w:rsid w:val="003D34CC"/>
    <w:rsid w:val="003D4590"/>
    <w:rsid w:val="003E15D3"/>
    <w:rsid w:val="003E2F64"/>
    <w:rsid w:val="003E32E5"/>
    <w:rsid w:val="003E6E4A"/>
    <w:rsid w:val="003F30DD"/>
    <w:rsid w:val="003F36C1"/>
    <w:rsid w:val="003F3B03"/>
    <w:rsid w:val="003F4052"/>
    <w:rsid w:val="003F6DCB"/>
    <w:rsid w:val="00404555"/>
    <w:rsid w:val="004046E8"/>
    <w:rsid w:val="00405A05"/>
    <w:rsid w:val="004071F2"/>
    <w:rsid w:val="004073C5"/>
    <w:rsid w:val="0040763A"/>
    <w:rsid w:val="004139BA"/>
    <w:rsid w:val="00414654"/>
    <w:rsid w:val="004156DD"/>
    <w:rsid w:val="0041584B"/>
    <w:rsid w:val="00420FD6"/>
    <w:rsid w:val="00422F59"/>
    <w:rsid w:val="00423E70"/>
    <w:rsid w:val="00427205"/>
    <w:rsid w:val="00432E49"/>
    <w:rsid w:val="0043352D"/>
    <w:rsid w:val="00440185"/>
    <w:rsid w:val="00440A97"/>
    <w:rsid w:val="00440EA4"/>
    <w:rsid w:val="0044275E"/>
    <w:rsid w:val="00443BCA"/>
    <w:rsid w:val="00443C09"/>
    <w:rsid w:val="004440E0"/>
    <w:rsid w:val="00444294"/>
    <w:rsid w:val="004537EA"/>
    <w:rsid w:val="00456DBD"/>
    <w:rsid w:val="004604DF"/>
    <w:rsid w:val="00463043"/>
    <w:rsid w:val="0046349B"/>
    <w:rsid w:val="004652E7"/>
    <w:rsid w:val="00471094"/>
    <w:rsid w:val="0047661D"/>
    <w:rsid w:val="0048183F"/>
    <w:rsid w:val="00482CE0"/>
    <w:rsid w:val="0048479B"/>
    <w:rsid w:val="00496D1B"/>
    <w:rsid w:val="004A7610"/>
    <w:rsid w:val="004B47E5"/>
    <w:rsid w:val="004B4869"/>
    <w:rsid w:val="004B5731"/>
    <w:rsid w:val="004C133A"/>
    <w:rsid w:val="004C177B"/>
    <w:rsid w:val="004C328B"/>
    <w:rsid w:val="004D47BE"/>
    <w:rsid w:val="004F36DD"/>
    <w:rsid w:val="004F79FD"/>
    <w:rsid w:val="00501005"/>
    <w:rsid w:val="00503C26"/>
    <w:rsid w:val="00504A80"/>
    <w:rsid w:val="00510D94"/>
    <w:rsid w:val="005118C8"/>
    <w:rsid w:val="005170F3"/>
    <w:rsid w:val="00520001"/>
    <w:rsid w:val="005204FC"/>
    <w:rsid w:val="00533E94"/>
    <w:rsid w:val="0053786E"/>
    <w:rsid w:val="00540DA7"/>
    <w:rsid w:val="005436FE"/>
    <w:rsid w:val="0054680B"/>
    <w:rsid w:val="0055200A"/>
    <w:rsid w:val="00554D33"/>
    <w:rsid w:val="005554F6"/>
    <w:rsid w:val="0055577E"/>
    <w:rsid w:val="005563C9"/>
    <w:rsid w:val="0056032E"/>
    <w:rsid w:val="005649E2"/>
    <w:rsid w:val="00564BEA"/>
    <w:rsid w:val="005670EE"/>
    <w:rsid w:val="0057211A"/>
    <w:rsid w:val="00577E61"/>
    <w:rsid w:val="00580C7F"/>
    <w:rsid w:val="00584F07"/>
    <w:rsid w:val="00585AFD"/>
    <w:rsid w:val="00586E12"/>
    <w:rsid w:val="005A1588"/>
    <w:rsid w:val="005A29E8"/>
    <w:rsid w:val="005A7FA7"/>
    <w:rsid w:val="005B3207"/>
    <w:rsid w:val="005B36E3"/>
    <w:rsid w:val="005B420E"/>
    <w:rsid w:val="005B4E69"/>
    <w:rsid w:val="005B5938"/>
    <w:rsid w:val="005B6167"/>
    <w:rsid w:val="005B64FD"/>
    <w:rsid w:val="005B7F42"/>
    <w:rsid w:val="005C0758"/>
    <w:rsid w:val="005C1231"/>
    <w:rsid w:val="005D19B0"/>
    <w:rsid w:val="005D1EE3"/>
    <w:rsid w:val="005D3D35"/>
    <w:rsid w:val="005E3DF4"/>
    <w:rsid w:val="005E4E1E"/>
    <w:rsid w:val="005E77E2"/>
    <w:rsid w:val="005F1637"/>
    <w:rsid w:val="005F2D83"/>
    <w:rsid w:val="00600BD3"/>
    <w:rsid w:val="00602D42"/>
    <w:rsid w:val="00603A99"/>
    <w:rsid w:val="00606779"/>
    <w:rsid w:val="00612236"/>
    <w:rsid w:val="00616E67"/>
    <w:rsid w:val="00617F0E"/>
    <w:rsid w:val="00625902"/>
    <w:rsid w:val="00626817"/>
    <w:rsid w:val="00632221"/>
    <w:rsid w:val="00633A57"/>
    <w:rsid w:val="0064011F"/>
    <w:rsid w:val="00641B9F"/>
    <w:rsid w:val="00644EB5"/>
    <w:rsid w:val="00647F39"/>
    <w:rsid w:val="00650AC2"/>
    <w:rsid w:val="00656639"/>
    <w:rsid w:val="006667C9"/>
    <w:rsid w:val="00666E3F"/>
    <w:rsid w:val="006715F0"/>
    <w:rsid w:val="00677992"/>
    <w:rsid w:val="00680B8C"/>
    <w:rsid w:val="0068279C"/>
    <w:rsid w:val="006907AB"/>
    <w:rsid w:val="00694A01"/>
    <w:rsid w:val="00696B42"/>
    <w:rsid w:val="00697CF1"/>
    <w:rsid w:val="006A350A"/>
    <w:rsid w:val="006A43F8"/>
    <w:rsid w:val="006A7A8C"/>
    <w:rsid w:val="006B5957"/>
    <w:rsid w:val="006B5D6D"/>
    <w:rsid w:val="006B620A"/>
    <w:rsid w:val="006B63F4"/>
    <w:rsid w:val="006C3C19"/>
    <w:rsid w:val="006C6B09"/>
    <w:rsid w:val="006D3BE8"/>
    <w:rsid w:val="006D67CB"/>
    <w:rsid w:val="006E2A49"/>
    <w:rsid w:val="006E57FD"/>
    <w:rsid w:val="006E5F47"/>
    <w:rsid w:val="006F06DB"/>
    <w:rsid w:val="006F54D4"/>
    <w:rsid w:val="00700AF3"/>
    <w:rsid w:val="00700CF9"/>
    <w:rsid w:val="00704D1B"/>
    <w:rsid w:val="007052B3"/>
    <w:rsid w:val="00707B69"/>
    <w:rsid w:val="0071011C"/>
    <w:rsid w:val="00714BF4"/>
    <w:rsid w:val="00715F99"/>
    <w:rsid w:val="00725636"/>
    <w:rsid w:val="00725B1A"/>
    <w:rsid w:val="007279D1"/>
    <w:rsid w:val="00731614"/>
    <w:rsid w:val="007410D5"/>
    <w:rsid w:val="00741613"/>
    <w:rsid w:val="00741D2D"/>
    <w:rsid w:val="00744134"/>
    <w:rsid w:val="007452D4"/>
    <w:rsid w:val="00745FED"/>
    <w:rsid w:val="00750590"/>
    <w:rsid w:val="00753F50"/>
    <w:rsid w:val="00754C1B"/>
    <w:rsid w:val="00763B7B"/>
    <w:rsid w:val="00763EFA"/>
    <w:rsid w:val="007716CB"/>
    <w:rsid w:val="00776C34"/>
    <w:rsid w:val="007779E1"/>
    <w:rsid w:val="00782242"/>
    <w:rsid w:val="007925B5"/>
    <w:rsid w:val="00794261"/>
    <w:rsid w:val="00795594"/>
    <w:rsid w:val="007A2FBC"/>
    <w:rsid w:val="007B112F"/>
    <w:rsid w:val="007B473C"/>
    <w:rsid w:val="007C2A51"/>
    <w:rsid w:val="007D11B3"/>
    <w:rsid w:val="007D25FF"/>
    <w:rsid w:val="007D322C"/>
    <w:rsid w:val="007D47B8"/>
    <w:rsid w:val="007D518F"/>
    <w:rsid w:val="007E18F2"/>
    <w:rsid w:val="007E2198"/>
    <w:rsid w:val="007F1475"/>
    <w:rsid w:val="00800C6C"/>
    <w:rsid w:val="00804991"/>
    <w:rsid w:val="0081006F"/>
    <w:rsid w:val="0081587B"/>
    <w:rsid w:val="00816542"/>
    <w:rsid w:val="008234E7"/>
    <w:rsid w:val="008235BF"/>
    <w:rsid w:val="00825086"/>
    <w:rsid w:val="008269E1"/>
    <w:rsid w:val="008278A1"/>
    <w:rsid w:val="00827C44"/>
    <w:rsid w:val="00827E92"/>
    <w:rsid w:val="00830F5C"/>
    <w:rsid w:val="00831F2E"/>
    <w:rsid w:val="00836831"/>
    <w:rsid w:val="00840211"/>
    <w:rsid w:val="00840C8E"/>
    <w:rsid w:val="00841BE4"/>
    <w:rsid w:val="00843464"/>
    <w:rsid w:val="008436EB"/>
    <w:rsid w:val="00843FE7"/>
    <w:rsid w:val="008521A3"/>
    <w:rsid w:val="008563AC"/>
    <w:rsid w:val="00856B9F"/>
    <w:rsid w:val="00862433"/>
    <w:rsid w:val="00862964"/>
    <w:rsid w:val="00862A6C"/>
    <w:rsid w:val="00863B49"/>
    <w:rsid w:val="008648C6"/>
    <w:rsid w:val="008714BB"/>
    <w:rsid w:val="00872AE2"/>
    <w:rsid w:val="00873A22"/>
    <w:rsid w:val="00875147"/>
    <w:rsid w:val="0087709F"/>
    <w:rsid w:val="0087760B"/>
    <w:rsid w:val="00877DF7"/>
    <w:rsid w:val="00883C5C"/>
    <w:rsid w:val="00884FDC"/>
    <w:rsid w:val="00887606"/>
    <w:rsid w:val="00887B05"/>
    <w:rsid w:val="00887E13"/>
    <w:rsid w:val="0089103B"/>
    <w:rsid w:val="0089200A"/>
    <w:rsid w:val="00892C23"/>
    <w:rsid w:val="00893886"/>
    <w:rsid w:val="008A0752"/>
    <w:rsid w:val="008A1CD7"/>
    <w:rsid w:val="008A32BB"/>
    <w:rsid w:val="008A4311"/>
    <w:rsid w:val="008A4BA2"/>
    <w:rsid w:val="008A6A4D"/>
    <w:rsid w:val="008B1B47"/>
    <w:rsid w:val="008B6161"/>
    <w:rsid w:val="008B6F06"/>
    <w:rsid w:val="008C01FE"/>
    <w:rsid w:val="008C6F83"/>
    <w:rsid w:val="008D0EE4"/>
    <w:rsid w:val="008D6D19"/>
    <w:rsid w:val="008E41C1"/>
    <w:rsid w:val="008E5F8D"/>
    <w:rsid w:val="008E7987"/>
    <w:rsid w:val="008F45A0"/>
    <w:rsid w:val="008F4D31"/>
    <w:rsid w:val="00902E4F"/>
    <w:rsid w:val="00911932"/>
    <w:rsid w:val="009125F0"/>
    <w:rsid w:val="009144CF"/>
    <w:rsid w:val="00914C13"/>
    <w:rsid w:val="009176A2"/>
    <w:rsid w:val="0092179F"/>
    <w:rsid w:val="0092456E"/>
    <w:rsid w:val="00924FC9"/>
    <w:rsid w:val="00935452"/>
    <w:rsid w:val="00936859"/>
    <w:rsid w:val="00941368"/>
    <w:rsid w:val="00941C60"/>
    <w:rsid w:val="009433E7"/>
    <w:rsid w:val="0094476D"/>
    <w:rsid w:val="00947C28"/>
    <w:rsid w:val="0095137D"/>
    <w:rsid w:val="0096061B"/>
    <w:rsid w:val="00964D3B"/>
    <w:rsid w:val="00965554"/>
    <w:rsid w:val="00971FA3"/>
    <w:rsid w:val="00975AF3"/>
    <w:rsid w:val="00976B04"/>
    <w:rsid w:val="00984B0C"/>
    <w:rsid w:val="00991DB4"/>
    <w:rsid w:val="00992270"/>
    <w:rsid w:val="00996FEA"/>
    <w:rsid w:val="009A0163"/>
    <w:rsid w:val="009A209F"/>
    <w:rsid w:val="009A549E"/>
    <w:rsid w:val="009A54D2"/>
    <w:rsid w:val="009B5103"/>
    <w:rsid w:val="009B7F13"/>
    <w:rsid w:val="009C32C8"/>
    <w:rsid w:val="009C6516"/>
    <w:rsid w:val="009C7699"/>
    <w:rsid w:val="009D0971"/>
    <w:rsid w:val="009D3E13"/>
    <w:rsid w:val="009D3F6A"/>
    <w:rsid w:val="009D6049"/>
    <w:rsid w:val="009E1586"/>
    <w:rsid w:val="009F3B5B"/>
    <w:rsid w:val="009F544E"/>
    <w:rsid w:val="009F6D41"/>
    <w:rsid w:val="00A060DF"/>
    <w:rsid w:val="00A22D68"/>
    <w:rsid w:val="00A2392F"/>
    <w:rsid w:val="00A23EE3"/>
    <w:rsid w:val="00A317D5"/>
    <w:rsid w:val="00A34452"/>
    <w:rsid w:val="00A41F8A"/>
    <w:rsid w:val="00A50B8E"/>
    <w:rsid w:val="00A63BA3"/>
    <w:rsid w:val="00A6781E"/>
    <w:rsid w:val="00A67A43"/>
    <w:rsid w:val="00A67C9E"/>
    <w:rsid w:val="00A7454F"/>
    <w:rsid w:val="00A75FD0"/>
    <w:rsid w:val="00A80FEE"/>
    <w:rsid w:val="00A84B75"/>
    <w:rsid w:val="00A90B37"/>
    <w:rsid w:val="00A91F03"/>
    <w:rsid w:val="00A955ED"/>
    <w:rsid w:val="00AA1044"/>
    <w:rsid w:val="00AA590D"/>
    <w:rsid w:val="00AA6EBF"/>
    <w:rsid w:val="00AB0D4A"/>
    <w:rsid w:val="00AB2D86"/>
    <w:rsid w:val="00AB7345"/>
    <w:rsid w:val="00AC16A0"/>
    <w:rsid w:val="00AC3E49"/>
    <w:rsid w:val="00AC4387"/>
    <w:rsid w:val="00AC471E"/>
    <w:rsid w:val="00AC48DD"/>
    <w:rsid w:val="00AC711D"/>
    <w:rsid w:val="00AD376E"/>
    <w:rsid w:val="00AD3D3C"/>
    <w:rsid w:val="00AD5BBD"/>
    <w:rsid w:val="00AD779A"/>
    <w:rsid w:val="00AE0CBF"/>
    <w:rsid w:val="00AE59B0"/>
    <w:rsid w:val="00AE7BF5"/>
    <w:rsid w:val="00AF0502"/>
    <w:rsid w:val="00AF0FAD"/>
    <w:rsid w:val="00AF33C4"/>
    <w:rsid w:val="00B037B7"/>
    <w:rsid w:val="00B04123"/>
    <w:rsid w:val="00B07BCD"/>
    <w:rsid w:val="00B10274"/>
    <w:rsid w:val="00B1596B"/>
    <w:rsid w:val="00B1670D"/>
    <w:rsid w:val="00B16B0E"/>
    <w:rsid w:val="00B238D8"/>
    <w:rsid w:val="00B25450"/>
    <w:rsid w:val="00B27C54"/>
    <w:rsid w:val="00B338E8"/>
    <w:rsid w:val="00B33DB8"/>
    <w:rsid w:val="00B340A9"/>
    <w:rsid w:val="00B35BCC"/>
    <w:rsid w:val="00B35D41"/>
    <w:rsid w:val="00B36E95"/>
    <w:rsid w:val="00B374AA"/>
    <w:rsid w:val="00B4023C"/>
    <w:rsid w:val="00B40502"/>
    <w:rsid w:val="00B40887"/>
    <w:rsid w:val="00B44BA6"/>
    <w:rsid w:val="00B45229"/>
    <w:rsid w:val="00B51F76"/>
    <w:rsid w:val="00B531AC"/>
    <w:rsid w:val="00B54124"/>
    <w:rsid w:val="00B56D55"/>
    <w:rsid w:val="00B57E8A"/>
    <w:rsid w:val="00B71839"/>
    <w:rsid w:val="00B723A0"/>
    <w:rsid w:val="00B75857"/>
    <w:rsid w:val="00B81832"/>
    <w:rsid w:val="00B860A9"/>
    <w:rsid w:val="00B9103E"/>
    <w:rsid w:val="00B91C13"/>
    <w:rsid w:val="00B91DA1"/>
    <w:rsid w:val="00B92C04"/>
    <w:rsid w:val="00B94A6D"/>
    <w:rsid w:val="00BA570E"/>
    <w:rsid w:val="00BA76D5"/>
    <w:rsid w:val="00BB519D"/>
    <w:rsid w:val="00BB7062"/>
    <w:rsid w:val="00BC00CE"/>
    <w:rsid w:val="00BC5AF4"/>
    <w:rsid w:val="00BD2DF7"/>
    <w:rsid w:val="00BD4D82"/>
    <w:rsid w:val="00BD57C0"/>
    <w:rsid w:val="00BE3AA9"/>
    <w:rsid w:val="00BE6689"/>
    <w:rsid w:val="00BF12DD"/>
    <w:rsid w:val="00BF2689"/>
    <w:rsid w:val="00C04403"/>
    <w:rsid w:val="00C047CA"/>
    <w:rsid w:val="00C04DC9"/>
    <w:rsid w:val="00C05C38"/>
    <w:rsid w:val="00C06E05"/>
    <w:rsid w:val="00C1091B"/>
    <w:rsid w:val="00C115DA"/>
    <w:rsid w:val="00C13BB7"/>
    <w:rsid w:val="00C20435"/>
    <w:rsid w:val="00C2145A"/>
    <w:rsid w:val="00C230CE"/>
    <w:rsid w:val="00C249E5"/>
    <w:rsid w:val="00C254C6"/>
    <w:rsid w:val="00C27993"/>
    <w:rsid w:val="00C3202B"/>
    <w:rsid w:val="00C32092"/>
    <w:rsid w:val="00C335F0"/>
    <w:rsid w:val="00C34C30"/>
    <w:rsid w:val="00C3644B"/>
    <w:rsid w:val="00C37476"/>
    <w:rsid w:val="00C44C3D"/>
    <w:rsid w:val="00C45532"/>
    <w:rsid w:val="00C46207"/>
    <w:rsid w:val="00C47418"/>
    <w:rsid w:val="00C53CB0"/>
    <w:rsid w:val="00C54D29"/>
    <w:rsid w:val="00C650D5"/>
    <w:rsid w:val="00C657DB"/>
    <w:rsid w:val="00C678F7"/>
    <w:rsid w:val="00C67BA7"/>
    <w:rsid w:val="00C71F4D"/>
    <w:rsid w:val="00C72690"/>
    <w:rsid w:val="00C810BA"/>
    <w:rsid w:val="00C84056"/>
    <w:rsid w:val="00C86D89"/>
    <w:rsid w:val="00C9690C"/>
    <w:rsid w:val="00C9691C"/>
    <w:rsid w:val="00CA00AD"/>
    <w:rsid w:val="00CA4550"/>
    <w:rsid w:val="00CB16D3"/>
    <w:rsid w:val="00CB2836"/>
    <w:rsid w:val="00CB6E0F"/>
    <w:rsid w:val="00CB753C"/>
    <w:rsid w:val="00CC4E47"/>
    <w:rsid w:val="00CC68E8"/>
    <w:rsid w:val="00CD42CD"/>
    <w:rsid w:val="00CD48D6"/>
    <w:rsid w:val="00CD6340"/>
    <w:rsid w:val="00CD6CD2"/>
    <w:rsid w:val="00CE4511"/>
    <w:rsid w:val="00CE493C"/>
    <w:rsid w:val="00CE563D"/>
    <w:rsid w:val="00CF1E0E"/>
    <w:rsid w:val="00CF24FD"/>
    <w:rsid w:val="00CF5DA7"/>
    <w:rsid w:val="00CF7430"/>
    <w:rsid w:val="00D00B3A"/>
    <w:rsid w:val="00D03AA8"/>
    <w:rsid w:val="00D044BB"/>
    <w:rsid w:val="00D069BC"/>
    <w:rsid w:val="00D07FF7"/>
    <w:rsid w:val="00D10387"/>
    <w:rsid w:val="00D143FE"/>
    <w:rsid w:val="00D2797E"/>
    <w:rsid w:val="00D27D81"/>
    <w:rsid w:val="00D30E61"/>
    <w:rsid w:val="00D31FF7"/>
    <w:rsid w:val="00D3292F"/>
    <w:rsid w:val="00D33EE5"/>
    <w:rsid w:val="00D40645"/>
    <w:rsid w:val="00D40DC4"/>
    <w:rsid w:val="00D4273A"/>
    <w:rsid w:val="00D42844"/>
    <w:rsid w:val="00D448A7"/>
    <w:rsid w:val="00D4656C"/>
    <w:rsid w:val="00D51BB9"/>
    <w:rsid w:val="00D527B8"/>
    <w:rsid w:val="00D569AF"/>
    <w:rsid w:val="00D65ADA"/>
    <w:rsid w:val="00D660F3"/>
    <w:rsid w:val="00D7423D"/>
    <w:rsid w:val="00D77387"/>
    <w:rsid w:val="00D80144"/>
    <w:rsid w:val="00D82F0A"/>
    <w:rsid w:val="00D86129"/>
    <w:rsid w:val="00D907C6"/>
    <w:rsid w:val="00D96E0C"/>
    <w:rsid w:val="00DA4C08"/>
    <w:rsid w:val="00DA5698"/>
    <w:rsid w:val="00DB0164"/>
    <w:rsid w:val="00DB1632"/>
    <w:rsid w:val="00DB2D46"/>
    <w:rsid w:val="00DB436B"/>
    <w:rsid w:val="00DC2B53"/>
    <w:rsid w:val="00DC3590"/>
    <w:rsid w:val="00DD62AD"/>
    <w:rsid w:val="00DE7754"/>
    <w:rsid w:val="00DF059E"/>
    <w:rsid w:val="00DF3CF8"/>
    <w:rsid w:val="00E02B8D"/>
    <w:rsid w:val="00E03FEC"/>
    <w:rsid w:val="00E05763"/>
    <w:rsid w:val="00E106A4"/>
    <w:rsid w:val="00E131E2"/>
    <w:rsid w:val="00E16409"/>
    <w:rsid w:val="00E17B40"/>
    <w:rsid w:val="00E2279F"/>
    <w:rsid w:val="00E229AC"/>
    <w:rsid w:val="00E23DBB"/>
    <w:rsid w:val="00E257FA"/>
    <w:rsid w:val="00E25860"/>
    <w:rsid w:val="00E25AA6"/>
    <w:rsid w:val="00E25D2D"/>
    <w:rsid w:val="00E326F3"/>
    <w:rsid w:val="00E33031"/>
    <w:rsid w:val="00E33FDA"/>
    <w:rsid w:val="00E43FAE"/>
    <w:rsid w:val="00E47868"/>
    <w:rsid w:val="00E5191D"/>
    <w:rsid w:val="00E541BC"/>
    <w:rsid w:val="00E551F2"/>
    <w:rsid w:val="00E552B5"/>
    <w:rsid w:val="00E55CED"/>
    <w:rsid w:val="00E56DA8"/>
    <w:rsid w:val="00E6016A"/>
    <w:rsid w:val="00E60F26"/>
    <w:rsid w:val="00E61BE4"/>
    <w:rsid w:val="00E637E0"/>
    <w:rsid w:val="00E64126"/>
    <w:rsid w:val="00E64828"/>
    <w:rsid w:val="00E6519B"/>
    <w:rsid w:val="00E7042A"/>
    <w:rsid w:val="00E736ED"/>
    <w:rsid w:val="00E7645E"/>
    <w:rsid w:val="00E82E29"/>
    <w:rsid w:val="00E9585D"/>
    <w:rsid w:val="00EA1301"/>
    <w:rsid w:val="00EA1FA3"/>
    <w:rsid w:val="00EA452A"/>
    <w:rsid w:val="00EA752C"/>
    <w:rsid w:val="00EB4258"/>
    <w:rsid w:val="00EB6F85"/>
    <w:rsid w:val="00ED6301"/>
    <w:rsid w:val="00ED6D84"/>
    <w:rsid w:val="00EF30AE"/>
    <w:rsid w:val="00EF395A"/>
    <w:rsid w:val="00EF653D"/>
    <w:rsid w:val="00F00B23"/>
    <w:rsid w:val="00F019EC"/>
    <w:rsid w:val="00F02162"/>
    <w:rsid w:val="00F02FBC"/>
    <w:rsid w:val="00F07521"/>
    <w:rsid w:val="00F07EEF"/>
    <w:rsid w:val="00F10934"/>
    <w:rsid w:val="00F13807"/>
    <w:rsid w:val="00F176FF"/>
    <w:rsid w:val="00F17DE5"/>
    <w:rsid w:val="00F20296"/>
    <w:rsid w:val="00F2136A"/>
    <w:rsid w:val="00F23490"/>
    <w:rsid w:val="00F3169F"/>
    <w:rsid w:val="00F33C7B"/>
    <w:rsid w:val="00F34807"/>
    <w:rsid w:val="00F37D3F"/>
    <w:rsid w:val="00F415F2"/>
    <w:rsid w:val="00F441CF"/>
    <w:rsid w:val="00F446F4"/>
    <w:rsid w:val="00F50964"/>
    <w:rsid w:val="00F50F25"/>
    <w:rsid w:val="00F51120"/>
    <w:rsid w:val="00F52DE6"/>
    <w:rsid w:val="00F53EDA"/>
    <w:rsid w:val="00F54BCF"/>
    <w:rsid w:val="00F5565E"/>
    <w:rsid w:val="00F561EF"/>
    <w:rsid w:val="00F5717F"/>
    <w:rsid w:val="00F574C3"/>
    <w:rsid w:val="00F57EAF"/>
    <w:rsid w:val="00F63DA3"/>
    <w:rsid w:val="00F662EE"/>
    <w:rsid w:val="00F72033"/>
    <w:rsid w:val="00F72F47"/>
    <w:rsid w:val="00F73F4B"/>
    <w:rsid w:val="00F751AF"/>
    <w:rsid w:val="00F766D6"/>
    <w:rsid w:val="00F83E31"/>
    <w:rsid w:val="00F84BE5"/>
    <w:rsid w:val="00F8590F"/>
    <w:rsid w:val="00F8677E"/>
    <w:rsid w:val="00F87ABD"/>
    <w:rsid w:val="00F90DFC"/>
    <w:rsid w:val="00F91726"/>
    <w:rsid w:val="00F92D77"/>
    <w:rsid w:val="00F94043"/>
    <w:rsid w:val="00FA18FF"/>
    <w:rsid w:val="00FA2307"/>
    <w:rsid w:val="00FA2825"/>
    <w:rsid w:val="00FA2CCB"/>
    <w:rsid w:val="00FA47CD"/>
    <w:rsid w:val="00FA4897"/>
    <w:rsid w:val="00FA4A02"/>
    <w:rsid w:val="00FB2543"/>
    <w:rsid w:val="00FB25F0"/>
    <w:rsid w:val="00FB27F7"/>
    <w:rsid w:val="00FC102B"/>
    <w:rsid w:val="00FC4C9B"/>
    <w:rsid w:val="00FC5804"/>
    <w:rsid w:val="00FC5C9B"/>
    <w:rsid w:val="00FC6A17"/>
    <w:rsid w:val="00FD08B5"/>
    <w:rsid w:val="00FD23F6"/>
    <w:rsid w:val="00FD3A07"/>
    <w:rsid w:val="00FD6649"/>
    <w:rsid w:val="00FF3A69"/>
    <w:rsid w:val="00FF523F"/>
    <w:rsid w:val="00FF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  <o:colormru v:ext="edit" colors="#00005c,#140546"/>
    </o:shapedefaults>
    <o:shapelayout v:ext="edit">
      <o:idmap v:ext="edit" data="1"/>
    </o:shapelayout>
  </w:shapeDefaults>
  <w:decimalSymbol w:val=","/>
  <w:listSeparator w:val=";"/>
  <w14:docId w14:val="32DEAD9A"/>
  <w15:docId w15:val="{CEF38DF5-33B1-4336-BC66-C543E5CE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300" w:lineRule="atLeast"/>
    </w:pPr>
    <w:rPr>
      <w:rFonts w:ascii="Arial" w:hAnsi="Arial"/>
    </w:rPr>
  </w:style>
  <w:style w:type="paragraph" w:styleId="Titre1">
    <w:name w:val="heading 1"/>
    <w:basedOn w:val="Normal"/>
    <w:next w:val="Normal"/>
    <w:uiPriority w:val="1"/>
    <w:qFormat/>
    <w:pPr>
      <w:keepNext/>
      <w:spacing w:line="440" w:lineRule="exact"/>
      <w:outlineLvl w:val="0"/>
    </w:pPr>
    <w:rPr>
      <w:rFonts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1"/>
    <w:qFormat/>
    <w:pPr>
      <w:keepNext/>
      <w:widowControl w:val="0"/>
      <w:outlineLvl w:val="1"/>
    </w:pPr>
    <w:rPr>
      <w:rFonts w:cs="Arial"/>
      <w:b/>
      <w:bCs/>
      <w:sz w:val="18"/>
    </w:rPr>
  </w:style>
  <w:style w:type="paragraph" w:styleId="Titre3">
    <w:name w:val="heading 3"/>
    <w:basedOn w:val="Normal"/>
    <w:next w:val="Normal"/>
    <w:uiPriority w:val="1"/>
    <w:qFormat/>
    <w:pPr>
      <w:keepNext/>
      <w:spacing w:before="240" w:after="60"/>
      <w:outlineLvl w:val="2"/>
    </w:pPr>
    <w:rPr>
      <w:rFonts w:ascii="Helvetica" w:hAnsi="Helvetica"/>
      <w:sz w:val="24"/>
    </w:rPr>
  </w:style>
  <w:style w:type="paragraph" w:styleId="Titre4">
    <w:name w:val="heading 4"/>
    <w:basedOn w:val="Normal"/>
    <w:next w:val="Normal"/>
    <w:qFormat/>
    <w:pPr>
      <w:keepNext/>
      <w:widowControl w:val="0"/>
      <w:jc w:val="both"/>
      <w:outlineLvl w:val="3"/>
    </w:pPr>
    <w:rPr>
      <w:rFonts w:cs="Arial"/>
      <w:b/>
      <w:bCs/>
      <w:i/>
      <w:iCs/>
      <w:color w:val="0000FF"/>
    </w:rPr>
  </w:style>
  <w:style w:type="paragraph" w:styleId="Titre5">
    <w:name w:val="heading 5"/>
    <w:basedOn w:val="Normal"/>
    <w:next w:val="Normal"/>
    <w:qFormat/>
    <w:pPr>
      <w:keepNext/>
      <w:widowControl w:val="0"/>
      <w:jc w:val="both"/>
      <w:outlineLvl w:val="4"/>
    </w:pPr>
    <w:rPr>
      <w:rFonts w:cs="Arial"/>
      <w:b/>
      <w:bCs/>
    </w:rPr>
  </w:style>
  <w:style w:type="paragraph" w:styleId="Titre6">
    <w:name w:val="heading 6"/>
    <w:basedOn w:val="Normal"/>
    <w:next w:val="Normal"/>
    <w:qFormat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qFormat/>
    <w:pPr>
      <w:keepNext/>
      <w:widowControl w:val="0"/>
      <w:spacing w:line="240" w:lineRule="auto"/>
      <w:outlineLvl w:val="6"/>
    </w:pPr>
    <w:rPr>
      <w:rFonts w:ascii="Times New Roman" w:eastAsia="Times New Roman" w:hAnsi="Times New Roman" w:cs="Arial"/>
      <w:b/>
      <w:sz w:val="24"/>
      <w:szCs w:val="24"/>
    </w:rPr>
  </w:style>
  <w:style w:type="paragraph" w:styleId="Titre8">
    <w:name w:val="heading 8"/>
    <w:basedOn w:val="Normal"/>
    <w:next w:val="Normal"/>
    <w:qFormat/>
    <w:pPr>
      <w:keepNext/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auto"/>
      <w:outlineLvl w:val="7"/>
    </w:pPr>
    <w:rPr>
      <w:rFonts w:ascii="Times New Roman" w:eastAsia="SimSun" w:hAnsi="Times New Roman"/>
      <w:b/>
      <w:sz w:val="24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customStyle="1" w:styleId="textepuce2">
    <w:name w:val="texte puce2"/>
    <w:basedOn w:val="Normal"/>
    <w:pPr>
      <w:numPr>
        <w:numId w:val="1"/>
      </w:numPr>
    </w:pPr>
  </w:style>
  <w:style w:type="paragraph" w:customStyle="1" w:styleId="Textedebulles1">
    <w:name w:val="Texte de bulles1"/>
    <w:basedOn w:val="Normal"/>
    <w:semiHidden/>
    <w:rPr>
      <w:rFonts w:ascii="Tahoma" w:hAnsi="Tahoma" w:cs="Tahoma"/>
      <w:sz w:val="16"/>
      <w:szCs w:val="16"/>
    </w:rPr>
  </w:style>
  <w:style w:type="paragraph" w:customStyle="1" w:styleId="a">
    <w:name w:val="a"/>
    <w:basedOn w:val="Normal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Times New Roman"/>
      <w:sz w:val="22"/>
    </w:rPr>
  </w:style>
  <w:style w:type="paragraph" w:customStyle="1" w:styleId="u">
    <w:name w:val="u"/>
    <w:basedOn w:val="Normal"/>
    <w:pPr>
      <w:overflowPunct w:val="0"/>
      <w:autoSpaceDE w:val="0"/>
      <w:autoSpaceDN w:val="0"/>
      <w:adjustRightInd w:val="0"/>
      <w:spacing w:line="240" w:lineRule="auto"/>
      <w:ind w:left="562"/>
      <w:jc w:val="both"/>
      <w:textAlignment w:val="baseline"/>
    </w:pPr>
    <w:rPr>
      <w:rFonts w:eastAsia="Times New Roman"/>
      <w:sz w:val="22"/>
    </w:rPr>
  </w:style>
  <w:style w:type="paragraph" w:customStyle="1" w:styleId="v">
    <w:name w:val="v"/>
    <w:basedOn w:val="u"/>
    <w:pPr>
      <w:ind w:hanging="562"/>
    </w:pPr>
  </w:style>
  <w:style w:type="paragraph" w:customStyle="1" w:styleId="TITF1">
    <w:name w:val="TITF1"/>
    <w:basedOn w:val="Normal"/>
    <w:pPr>
      <w:widowControl w:val="0"/>
      <w:numPr>
        <w:ilvl w:val="12"/>
      </w:numPr>
      <w:overflowPunct w:val="0"/>
      <w:autoSpaceDE w:val="0"/>
      <w:autoSpaceDN w:val="0"/>
      <w:adjustRightInd w:val="0"/>
      <w:spacing w:after="540" w:line="240" w:lineRule="auto"/>
      <w:jc w:val="both"/>
      <w:textAlignment w:val="baseline"/>
    </w:pPr>
    <w:rPr>
      <w:rFonts w:eastAsia="Times New Roman" w:cs="Arial"/>
      <w:b/>
      <w:caps/>
    </w:rPr>
  </w:style>
  <w:style w:type="paragraph" w:customStyle="1" w:styleId="w">
    <w:name w:val="w"/>
    <w:basedOn w:val="Normal"/>
    <w:pPr>
      <w:numPr>
        <w:numId w:val="2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customStyle="1" w:styleId="TITF2">
    <w:name w:val="TITF2"/>
    <w:basedOn w:val="Normal"/>
    <w:pPr>
      <w:keepNext/>
      <w:overflowPunct w:val="0"/>
      <w:autoSpaceDE w:val="0"/>
      <w:autoSpaceDN w:val="0"/>
      <w:adjustRightInd w:val="0"/>
      <w:spacing w:after="270" w:line="240" w:lineRule="auto"/>
      <w:ind w:left="562" w:hanging="562"/>
      <w:textAlignment w:val="baseline"/>
    </w:pPr>
    <w:rPr>
      <w:rFonts w:eastAsia="Times New Roman"/>
      <w:b/>
      <w:sz w:val="22"/>
    </w:rPr>
  </w:style>
  <w:style w:type="character" w:styleId="Numrodepage">
    <w:name w:val="page number"/>
    <w:basedOn w:val="Policepardfaut"/>
    <w:semiHidden/>
  </w:style>
  <w:style w:type="paragraph" w:customStyle="1" w:styleId="b">
    <w:name w:val="b"/>
    <w:basedOn w:val="Normal"/>
    <w:pPr>
      <w:numPr>
        <w:numId w:val="4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customStyle="1" w:styleId="e">
    <w:name w:val="e"/>
    <w:basedOn w:val="b"/>
    <w:rPr>
      <w:lang w:val="en-GB"/>
    </w:rPr>
  </w:style>
  <w:style w:type="paragraph" w:customStyle="1" w:styleId="q">
    <w:name w:val="q"/>
    <w:basedOn w:val="Normal"/>
    <w:pPr>
      <w:numPr>
        <w:numId w:val="5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line="240" w:lineRule="auto"/>
      <w:jc w:val="center"/>
    </w:pPr>
    <w:rPr>
      <w:rFonts w:eastAsia="Times New Roman" w:cs="Arial"/>
      <w:b/>
      <w:caps/>
      <w:sz w:val="24"/>
      <w:szCs w:val="24"/>
    </w:rPr>
  </w:style>
  <w:style w:type="paragraph" w:customStyle="1" w:styleId="TITF3">
    <w:name w:val="TITF3"/>
    <w:basedOn w:val="Normal"/>
    <w:pPr>
      <w:keepNext/>
      <w:overflowPunct w:val="0"/>
      <w:autoSpaceDE w:val="0"/>
      <w:autoSpaceDN w:val="0"/>
      <w:adjustRightInd w:val="0"/>
      <w:spacing w:after="270" w:line="240" w:lineRule="auto"/>
      <w:ind w:left="562" w:hanging="562"/>
      <w:textAlignment w:val="baseline"/>
    </w:pPr>
    <w:rPr>
      <w:rFonts w:eastAsia="Times New Roman"/>
      <w:b/>
      <w:sz w:val="22"/>
    </w:rPr>
  </w:style>
  <w:style w:type="character" w:customStyle="1" w:styleId="RetraitcorpsdetexteCar">
    <w:name w:val="Retrait corps de texte Car"/>
    <w:basedOn w:val="Policepardfaut"/>
    <w:rPr>
      <w:rFonts w:ascii="Garamond" w:hAnsi="Garamond"/>
      <w:sz w:val="22"/>
      <w:lang w:val="en-GB" w:eastAsia="fr-FR" w:bidi="ar-SA"/>
    </w:rPr>
  </w:style>
  <w:style w:type="paragraph" w:styleId="Titre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Garamond" w:eastAsia="Times New Roman" w:hAnsi="Garamond"/>
      <w:b/>
      <w:sz w:val="2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itationHTML">
    <w:name w:val="HTML Cite"/>
    <w:basedOn w:val="Policepardfaut"/>
    <w:semiHidden/>
    <w:rPr>
      <w:i w:val="0"/>
      <w:iCs w:val="0"/>
      <w:color w:val="008000"/>
    </w:rPr>
  </w:style>
  <w:style w:type="paragraph" w:styleId="NormalWeb">
    <w:name w:val="Normal (Web)"/>
    <w:basedOn w:val="Normal"/>
    <w:semiHidden/>
    <w:pPr>
      <w:spacing w:before="120" w:after="120"/>
    </w:pPr>
    <w:rPr>
      <w:rFonts w:ascii="Arial Unicode MS" w:eastAsia="Arial Unicode MS" w:hAnsi="Arial Unicode MS" w:cs="Arial Unicode MS"/>
      <w:sz w:val="24"/>
      <w:szCs w:val="24"/>
    </w:rPr>
  </w:style>
  <w:style w:type="character" w:styleId="Accentuation">
    <w:name w:val="Emphasis"/>
    <w:basedOn w:val="Policepardfaut"/>
    <w:qFormat/>
    <w:rPr>
      <w:b/>
      <w:bCs/>
      <w:i w:val="0"/>
      <w:iCs w:val="0"/>
    </w:rPr>
  </w:style>
  <w:style w:type="paragraph" w:styleId="TM3">
    <w:name w:val="toc 3"/>
    <w:basedOn w:val="Normal"/>
    <w:next w:val="Normal"/>
    <w:autoRedefine/>
    <w:uiPriority w:val="39"/>
    <w:semiHidden/>
    <w:qFormat/>
    <w:pPr>
      <w:numPr>
        <w:numId w:val="6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344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445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5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A6E96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szCs w:val="28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0A6E96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3B3CF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Notedebasdepage">
    <w:name w:val="footnote text"/>
    <w:basedOn w:val="Normal"/>
    <w:link w:val="NotedebasdepageCar"/>
    <w:semiHidden/>
    <w:unhideWhenUsed/>
    <w:rsid w:val="006D3BE8"/>
    <w:pPr>
      <w:spacing w:before="240" w:line="240" w:lineRule="auto"/>
      <w:jc w:val="both"/>
    </w:pPr>
    <w:rPr>
      <w:rFonts w:ascii="Times" w:eastAsia="Times New Roman" w:hAnsi="Times" w:cs="Times"/>
    </w:rPr>
  </w:style>
  <w:style w:type="character" w:customStyle="1" w:styleId="NotedebasdepageCar">
    <w:name w:val="Note de bas de page Car"/>
    <w:basedOn w:val="Policepardfaut"/>
    <w:link w:val="Notedebasdepage"/>
    <w:semiHidden/>
    <w:rsid w:val="006D3BE8"/>
    <w:rPr>
      <w:rFonts w:eastAsia="Times New Roman" w:cs="Times"/>
    </w:rPr>
  </w:style>
  <w:style w:type="character" w:styleId="Appelnotedebasdep">
    <w:name w:val="footnote reference"/>
    <w:semiHidden/>
    <w:unhideWhenUsed/>
    <w:rsid w:val="006D3BE8"/>
    <w:rPr>
      <w:rFonts w:ascii="Times New Roman" w:hAnsi="Times New Roman" w:cs="Times New Roman" w:hint="default"/>
      <w:vertAlign w:val="superscript"/>
    </w:rPr>
  </w:style>
  <w:style w:type="paragraph" w:styleId="Paragraphedeliste">
    <w:name w:val="List Paragraph"/>
    <w:aliases w:val="Bullet Points,Liste Paragraf,Citation List"/>
    <w:basedOn w:val="Normal"/>
    <w:link w:val="ParagraphedelisteCar"/>
    <w:uiPriority w:val="34"/>
    <w:qFormat/>
    <w:rsid w:val="006D3BE8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6D3BE8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D3BE8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rsid w:val="006D3BE8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3BE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3BE8"/>
    <w:rPr>
      <w:rFonts w:ascii="Arial" w:hAnsi="Arial"/>
      <w:b/>
      <w:bCs/>
    </w:rPr>
  </w:style>
  <w:style w:type="paragraph" w:customStyle="1" w:styleId="NormalA">
    <w:name w:val="Normal A"/>
    <w:basedOn w:val="Normal"/>
    <w:uiPriority w:val="99"/>
    <w:rsid w:val="006D3BE8"/>
    <w:pPr>
      <w:spacing w:before="240" w:line="240" w:lineRule="auto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5204FC"/>
    <w:rPr>
      <w:rFonts w:ascii="Arial" w:hAnsi="Arial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89388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893886"/>
    <w:rPr>
      <w:rFonts w:ascii="Arial" w:hAnsi="Arial"/>
    </w:rPr>
  </w:style>
  <w:style w:type="character" w:customStyle="1" w:styleId="Titre2Car">
    <w:name w:val="Titre 2 Car"/>
    <w:basedOn w:val="Policepardfaut"/>
    <w:link w:val="Titre2"/>
    <w:rsid w:val="00E6519B"/>
    <w:rPr>
      <w:rFonts w:ascii="Arial" w:hAnsi="Arial" w:cs="Arial"/>
      <w:b/>
      <w:bCs/>
      <w:sz w:val="18"/>
    </w:rPr>
  </w:style>
  <w:style w:type="character" w:styleId="Titredulivre">
    <w:name w:val="Book Title"/>
    <w:basedOn w:val="Policepardfaut"/>
    <w:uiPriority w:val="33"/>
    <w:qFormat/>
    <w:rsid w:val="002C46DE"/>
    <w:rPr>
      <w:b/>
      <w:bCs/>
      <w:smallCaps/>
      <w:spacing w:val="5"/>
    </w:rPr>
  </w:style>
  <w:style w:type="character" w:customStyle="1" w:styleId="Caractresdenotedebasdepage">
    <w:name w:val="Caractères de note de bas de page"/>
    <w:basedOn w:val="Policepardfaut"/>
    <w:rsid w:val="00390537"/>
    <w:rPr>
      <w:rFonts w:ascii="Times New Roman" w:hAnsi="Times New Roman" w:cs="Times New Roman" w:hint="default"/>
      <w:vertAlign w:val="superscript"/>
    </w:rPr>
  </w:style>
  <w:style w:type="paragraph" w:styleId="Rvision">
    <w:name w:val="Revision"/>
    <w:hidden/>
    <w:uiPriority w:val="99"/>
    <w:semiHidden/>
    <w:rsid w:val="00F51120"/>
    <w:rPr>
      <w:rFonts w:ascii="Arial" w:hAnsi="Arial"/>
    </w:rPr>
  </w:style>
  <w:style w:type="paragraph" w:customStyle="1" w:styleId="F2-E2colle">
    <w:name w:val="F2- E2 collée"/>
    <w:basedOn w:val="Normal"/>
    <w:rsid w:val="0016271F"/>
    <w:pPr>
      <w:tabs>
        <w:tab w:val="left" w:pos="851"/>
      </w:tabs>
      <w:ind w:left="862" w:hanging="431"/>
      <w:jc w:val="both"/>
    </w:pPr>
    <w:rPr>
      <w:rFonts w:ascii="AvantGarde" w:eastAsia="Times New Roman" w:hAnsi="AvantGarde"/>
    </w:rPr>
  </w:style>
  <w:style w:type="paragraph" w:customStyle="1" w:styleId="Text1">
    <w:name w:val="Text 1"/>
    <w:basedOn w:val="Normal"/>
    <w:rsid w:val="0016318A"/>
    <w:pPr>
      <w:spacing w:after="240" w:line="240" w:lineRule="auto"/>
      <w:ind w:left="483"/>
      <w:jc w:val="both"/>
    </w:pPr>
    <w:rPr>
      <w:rFonts w:ascii="Times New Roman" w:eastAsia="Times New Roman" w:hAnsi="Times New Roman"/>
      <w:sz w:val="24"/>
      <w:lang w:eastAsia="en-GB"/>
    </w:rPr>
  </w:style>
  <w:style w:type="table" w:customStyle="1" w:styleId="TableNormal">
    <w:name w:val="Table Normal"/>
    <w:uiPriority w:val="2"/>
    <w:semiHidden/>
    <w:unhideWhenUsed/>
    <w:qFormat/>
    <w:rsid w:val="00680B8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80B8C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ext2">
    <w:name w:val="Text 2"/>
    <w:basedOn w:val="Normal"/>
    <w:rsid w:val="00D30E61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lang w:val="en-GB"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9144CF"/>
    <w:rPr>
      <w:color w:val="800080" w:themeColor="followedHyperlink"/>
      <w:u w:val="single"/>
    </w:rPr>
  </w:style>
  <w:style w:type="character" w:customStyle="1" w:styleId="ParagraphedelisteCar">
    <w:name w:val="Paragraphe de liste Car"/>
    <w:aliases w:val="Bullet Points Car,Liste Paragraf Car,Citation List Car"/>
    <w:link w:val="Paragraphedeliste"/>
    <w:uiPriority w:val="34"/>
    <w:locked/>
    <w:rsid w:val="005B7F42"/>
    <w:rPr>
      <w:rFonts w:ascii="Arial" w:hAnsi="Arial"/>
    </w:rPr>
  </w:style>
  <w:style w:type="character" w:customStyle="1" w:styleId="CorpsdetexteCar">
    <w:name w:val="Corps de texte Car"/>
    <w:basedOn w:val="Policepardfaut"/>
    <w:link w:val="Corpsdetexte"/>
    <w:uiPriority w:val="1"/>
    <w:rsid w:val="00CD6340"/>
    <w:rPr>
      <w:rFonts w:ascii="Arial" w:eastAsia="Times New Roman" w:hAnsi="Arial" w:cs="Arial"/>
      <w:b/>
      <w:caps/>
      <w:sz w:val="24"/>
      <w:szCs w:val="24"/>
    </w:rPr>
  </w:style>
  <w:style w:type="paragraph" w:customStyle="1" w:styleId="p1">
    <w:name w:val="p1"/>
    <w:basedOn w:val="Normal"/>
    <w:uiPriority w:val="99"/>
    <w:rsid w:val="00CD634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En-tteCar">
    <w:name w:val="En-tête Car"/>
    <w:basedOn w:val="Policepardfaut"/>
    <w:link w:val="En-tte"/>
    <w:semiHidden/>
    <w:rsid w:val="00083AF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mailto:referent.lanceursdalerte@diplomatie.gouv.fr" TargetMode="External"/><Relationship Id="rId26" Type="http://schemas.openxmlformats.org/officeDocument/2006/relationships/hyperlink" Target="https://www.worldbank.org/en/projects-operations/procurement/debarred-firm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anctionsmap.e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package" Target="embeddings/Feuille_de_calcul_Microsoft_Excel.xlsx"/><Relationship Id="rId25" Type="http://schemas.openxmlformats.org/officeDocument/2006/relationships/hyperlink" Target="https://home.treasury.gov/policy-issues/financial-sanctions/sanctions-programs-and-country-information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yperlink" Target="https://ec.europa.eu/international-partnerships/system/files/per_diem_rates_20191218.pdf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tresor.economie.gouv.fr/4248_Dispositif-National-de-Gel-Terroriste" TargetMode="External"/><Relationship Id="rId37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s://www.sanctionsmap.eu" TargetMode="External"/><Relationship Id="rId28" Type="http://schemas.openxmlformats.org/officeDocument/2006/relationships/header" Target="header4.xml"/><Relationship Id="rId36" Type="http://schemas.microsoft.com/office/2016/09/relationships/commentsIds" Target="commentsIds.xml"/><Relationship Id="rId10" Type="http://schemas.openxmlformats.org/officeDocument/2006/relationships/header" Target="header2.xml"/><Relationship Id="rId19" Type="http://schemas.openxmlformats.org/officeDocument/2006/relationships/hyperlink" Target="mailto:connectandcreate@expertisefrance.fr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s://www.un.org/sc/suborg/fr/sanctions/un-sc-consolidated-list" TargetMode="External"/><Relationship Id="rId27" Type="http://schemas.openxmlformats.org/officeDocument/2006/relationships/hyperlink" Target="https://www.expertisefrance.fr/documents/20182/426622/Expertise+France+%E2%80%93+Code+de+conduite/2408659b-a84e-45ac-a142-47d5dc21faff" TargetMode="External"/><Relationship Id="rId30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berthezene-adc\Bureau\Mod&#232;le%20ADETEF\Rapport_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E92BB-16C6-46ED-AA63-CCB1D515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Rapport_1.dot</Template>
  <TotalTime>50</TotalTime>
  <Pages>11</Pages>
  <Words>2156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ADETEF</vt:lpstr>
    </vt:vector>
  </TitlesOfParts>
  <Company>MINEFI</Company>
  <LinksUpToDate>false</LinksUpToDate>
  <CharactersWithSpaces>15695</CharactersWithSpaces>
  <SharedDoc>false</SharedDoc>
  <HLinks>
    <vt:vector size="12" baseType="variant">
      <vt:variant>
        <vt:i4>3211348</vt:i4>
      </vt:variant>
      <vt:variant>
        <vt:i4>-1</vt:i4>
      </vt:variant>
      <vt:variant>
        <vt:i4>1047</vt:i4>
      </vt:variant>
      <vt:variant>
        <vt:i4>1</vt:i4>
      </vt:variant>
      <vt:variant>
        <vt:lpwstr>logo_1</vt:lpwstr>
      </vt:variant>
      <vt:variant>
        <vt:lpwstr/>
      </vt:variant>
      <vt:variant>
        <vt:i4>3211348</vt:i4>
      </vt:variant>
      <vt:variant>
        <vt:i4>-1</vt:i4>
      </vt:variant>
      <vt:variant>
        <vt:i4>1048</vt:i4>
      </vt:variant>
      <vt:variant>
        <vt:i4>1</vt:i4>
      </vt:variant>
      <vt:variant>
        <vt:lpwstr>logo_1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ADETEF</dc:title>
  <dc:creator>Claire AMADEI</dc:creator>
  <cp:lastModifiedBy>Laetitia CHANTRAIT</cp:lastModifiedBy>
  <cp:revision>11</cp:revision>
  <cp:lastPrinted>2014-11-19T14:39:00Z</cp:lastPrinted>
  <dcterms:created xsi:type="dcterms:W3CDTF">2024-10-15T07:41:00Z</dcterms:created>
  <dcterms:modified xsi:type="dcterms:W3CDTF">2026-06-30T14:40:00Z</dcterms:modified>
</cp:coreProperties>
</file>